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222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嘉義縣105年-學校家庭教育輔導小組運作計畫</w:t>
      </w:r>
    </w:p>
    <w:p w:rsidR="00B26A55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4-4-2高級中等以下學校家庭教育課程研發</w:t>
      </w:r>
    </w:p>
    <w:p w:rsidR="00213222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「家庭教育教案甄選比賽」實施計畫</w:t>
      </w:r>
    </w:p>
    <w:p w:rsidR="00D50742" w:rsidRPr="00D50742" w:rsidRDefault="00213222">
      <w:pPr>
        <w:tabs>
          <w:tab w:val="left" w:pos="6120"/>
          <w:tab w:val="left" w:pos="9540"/>
        </w:tabs>
        <w:spacing w:line="440" w:lineRule="exact"/>
        <w:rPr>
          <w:rFonts w:ascii="標楷體" w:eastAsia="標楷體" w:hAnsi="標楷體"/>
          <w:szCs w:val="24"/>
        </w:rPr>
      </w:pPr>
      <w:r w:rsidRPr="00D50742">
        <w:rPr>
          <w:rFonts w:ascii="標楷體" w:eastAsia="標楷體" w:hAnsi="標楷體" w:hint="eastAsia"/>
          <w:szCs w:val="24"/>
        </w:rPr>
        <w:t>一、依據:</w:t>
      </w:r>
    </w:p>
    <w:p w:rsidR="00213222" w:rsidRDefault="00D50742">
      <w:pPr>
        <w:tabs>
          <w:tab w:val="left" w:pos="6120"/>
          <w:tab w:val="left" w:pos="954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（一）</w:t>
      </w:r>
      <w:r w:rsidR="00213222">
        <w:rPr>
          <w:rFonts w:ascii="標楷體" w:eastAsia="標楷體" w:hAnsi="標楷體" w:hint="eastAsia"/>
        </w:rPr>
        <w:t>教育部105年重點工作計畫。</w:t>
      </w:r>
    </w:p>
    <w:p w:rsidR="00213222" w:rsidRDefault="00D50742" w:rsidP="00D5074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（二）</w:t>
      </w:r>
      <w:r w:rsidR="00213222">
        <w:rPr>
          <w:rFonts w:ascii="標楷體" w:eastAsia="標楷體" w:hAnsi="標楷體" w:hint="eastAsia"/>
        </w:rPr>
        <w:t>嘉義縣家庭教育中心105年度工作計畫辦理。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二、活動目標：</w:t>
      </w:r>
    </w:p>
    <w:p w:rsidR="00213222" w:rsidRDefault="00213222">
      <w:pPr>
        <w:spacing w:line="440" w:lineRule="exact"/>
        <w:ind w:leftChars="200" w:left="108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（一）藉由家庭教育教案的甄選，研發學校推動家庭教育相關教案教材，提供學校教師參考使用。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（二）鼓勵教師教案創作，提升創作及表達能力，落實家庭教育的實施。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（三）匯集教案，提供教師教學參考材料，達到推廣家庭教育的目的。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三、辦理單位</w:t>
      </w:r>
      <w:r>
        <w:rPr>
          <w:rFonts w:ascii="標楷體" w:eastAsia="標楷體" w:hAnsi="標楷體"/>
        </w:rPr>
        <w:t xml:space="preserve"> </w:t>
      </w:r>
    </w:p>
    <w:p w:rsidR="00213222" w:rsidRDefault="00D50742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3222">
        <w:rPr>
          <w:rFonts w:ascii="標楷體" w:eastAsia="標楷體" w:hAnsi="標楷體" w:hint="eastAsia"/>
        </w:rPr>
        <w:t>指導單位：教育部、嘉義縣政府</w:t>
      </w:r>
    </w:p>
    <w:p w:rsidR="00213222" w:rsidRDefault="00D50742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13222">
        <w:rPr>
          <w:rFonts w:ascii="標楷體" w:eastAsia="標楷體" w:hAnsi="標楷體" w:hint="eastAsia"/>
        </w:rPr>
        <w:t>主辦單位：嘉義縣家庭教育中心</w:t>
      </w:r>
    </w:p>
    <w:p w:rsidR="00213222" w:rsidRDefault="00D50742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213222">
        <w:rPr>
          <w:rFonts w:ascii="標楷體" w:eastAsia="標楷體" w:hAnsi="標楷體" w:hint="eastAsia"/>
        </w:rPr>
        <w:t>承辦單位：</w:t>
      </w:r>
      <w:r w:rsidR="009E7833">
        <w:rPr>
          <w:rFonts w:ascii="標楷體" w:eastAsia="標楷體" w:hAnsi="標楷體" w:hint="eastAsia"/>
        </w:rPr>
        <w:t>義仁</w:t>
      </w:r>
      <w:r w:rsidR="00213222">
        <w:rPr>
          <w:rFonts w:ascii="標楷體" w:eastAsia="標楷體" w:hAnsi="標楷體" w:hint="eastAsia"/>
        </w:rPr>
        <w:t>國小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四、辦理時間：105年3月至105年11月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五、辦理地點/場次：嘉義縣家庭教育中心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六、參與對象/每場次人數：</w:t>
      </w:r>
    </w:p>
    <w:p w:rsidR="00213222" w:rsidRDefault="00213222">
      <w:pPr>
        <w:spacing w:line="440" w:lineRule="exact"/>
        <w:ind w:leftChars="200" w:left="240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（一）參加對象：本縣所屬中小學教師。（國中、高中教師及國小11班以下學校教師鼓勵參加，國小12班以上學校每校至少參加一件作品。）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（二）參賽作品為以家庭教育為主題之教案設計。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（三）教學活動的時間至少二節課。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（四）每件作品作者至多以兩人為限。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（五）教案內容：</w:t>
      </w:r>
    </w:p>
    <w:p w:rsidR="00213222" w:rsidRDefault="00213222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設計理念：特色說明、理念與目的。</w:t>
      </w:r>
    </w:p>
    <w:p w:rsidR="00213222" w:rsidRDefault="00213222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課程組織與架構：適用年級、適用能力指標（包含九年一貫/高中能力指標及高級中等以下學校家庭教育課程參考大綱能力指標）、課程組織、學習節數、時間分配與規劃等。（</w:t>
      </w:r>
      <w:r>
        <w:rPr>
          <w:rFonts w:eastAsia="標楷體" w:hint="eastAsia"/>
        </w:rPr>
        <w:t>「高級中等以下學校家庭教育課程參考大綱」可至嘉義縣家庭教育中心網站</w:t>
      </w:r>
      <w:r>
        <w:rPr>
          <w:rFonts w:ascii="標楷體" w:eastAsia="標楷體" w:hAnsi="標楷體" w:hint="eastAsia"/>
        </w:rPr>
        <w:lastRenderedPageBreak/>
        <w:t>「下載專區」</w:t>
      </w:r>
      <w:r>
        <w:rPr>
          <w:rFonts w:eastAsia="標楷體" w:hint="eastAsia"/>
        </w:rPr>
        <w:t>下載</w:t>
      </w:r>
      <w:r>
        <w:rPr>
          <w:rFonts w:ascii="標楷體" w:eastAsia="標楷體" w:hAnsi="標楷體" w:hint="eastAsia"/>
        </w:rPr>
        <w:t>）</w:t>
      </w:r>
    </w:p>
    <w:p w:rsidR="00213222" w:rsidRDefault="00213222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實施方式：含教學目標、教學對象、教學活動與流程（含教師活動與學生活動）、教學策略、教學資源（教具使用）、評量方法等。</w:t>
      </w:r>
    </w:p>
    <w:p w:rsidR="00230633" w:rsidRDefault="0021322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七、收件日期：</w:t>
      </w:r>
      <w:r w:rsidRPr="00CE3433">
        <w:rPr>
          <w:rFonts w:ascii="標楷體" w:eastAsia="標楷體" w:hAnsi="標楷體" w:hint="eastAsia"/>
          <w:color w:val="FF0000"/>
        </w:rPr>
        <w:t>105年</w:t>
      </w:r>
      <w:r w:rsidR="00230633">
        <w:rPr>
          <w:rFonts w:ascii="標楷體" w:eastAsia="標楷體" w:hAnsi="標楷體" w:hint="eastAsia"/>
          <w:color w:val="FF0000"/>
        </w:rPr>
        <w:t>10</w:t>
      </w:r>
      <w:r w:rsidRPr="00CE3433">
        <w:rPr>
          <w:rFonts w:ascii="標楷體" w:eastAsia="標楷體" w:hAnsi="標楷體" w:hint="eastAsia"/>
          <w:color w:val="FF0000"/>
        </w:rPr>
        <w:t>月</w:t>
      </w:r>
      <w:r w:rsidR="00230633">
        <w:rPr>
          <w:rFonts w:ascii="標楷體" w:eastAsia="標楷體" w:hAnsi="標楷體" w:hint="eastAsia"/>
          <w:color w:val="FF0000"/>
        </w:rPr>
        <w:t>3</w:t>
      </w:r>
      <w:r w:rsidRPr="00CE3433">
        <w:rPr>
          <w:rFonts w:ascii="標楷體" w:eastAsia="標楷體" w:hAnsi="標楷體" w:hint="eastAsia"/>
          <w:color w:val="FF0000"/>
        </w:rPr>
        <w:t>日起至105年</w:t>
      </w:r>
      <w:r w:rsidR="00230633">
        <w:rPr>
          <w:rFonts w:ascii="標楷體" w:eastAsia="標楷體" w:hAnsi="標楷體" w:hint="eastAsia"/>
          <w:color w:val="FF0000"/>
        </w:rPr>
        <w:t>10</w:t>
      </w:r>
      <w:r w:rsidRPr="00CE3433">
        <w:rPr>
          <w:rFonts w:ascii="標楷體" w:eastAsia="標楷體" w:hAnsi="標楷體" w:hint="eastAsia"/>
          <w:color w:val="FF0000"/>
        </w:rPr>
        <w:t>月</w:t>
      </w:r>
      <w:r w:rsidR="00230633">
        <w:rPr>
          <w:rFonts w:ascii="標楷體" w:eastAsia="標楷體" w:hAnsi="標楷體" w:hint="eastAsia"/>
          <w:color w:val="FF0000"/>
        </w:rPr>
        <w:t>14</w:t>
      </w:r>
      <w:r w:rsidRPr="00CE3433">
        <w:rPr>
          <w:rFonts w:ascii="標楷體" w:eastAsia="標楷體" w:hAnsi="標楷體" w:hint="eastAsia"/>
          <w:color w:val="FF0000"/>
        </w:rPr>
        <w:t>日止</w:t>
      </w:r>
      <w:r>
        <w:rPr>
          <w:rFonts w:ascii="標楷體" w:eastAsia="標楷體" w:hAnsi="標楷體" w:hint="eastAsia"/>
        </w:rPr>
        <w:t>(以郵戳或送達日期</w:t>
      </w:r>
    </w:p>
    <w:p w:rsidR="00213222" w:rsidRDefault="00213222" w:rsidP="00230633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為憑)。</w:t>
      </w:r>
      <w:bookmarkStart w:id="0" w:name="_GoBack"/>
      <w:bookmarkEnd w:id="0"/>
    </w:p>
    <w:p w:rsidR="00213222" w:rsidRDefault="0021322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八、收件規範：</w:t>
      </w:r>
    </w:p>
    <w:p w:rsidR="00213222" w:rsidRDefault="00213222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（一）參賽作品不得抄襲他人文章，亦不可一稿多投。得獎作品經查若屬抄襲，參賽者需自負法律責任，主辦單位將追回獎狀並取消其獎勵。</w:t>
      </w:r>
    </w:p>
    <w:p w:rsidR="00213222" w:rsidRDefault="00213222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參賽作品必須未曾在任何報刊、媒體（含網路）發表，印製成書者亦不得參賽；獲獎之參賽作品，稿件作者視同同意主辦單位出版發行，以利家庭教育之推廣，且主辦單位擁有得獎作品發表權，集結出書時，不另支付稿費。</w:t>
      </w:r>
    </w:p>
    <w:p w:rsidR="00213222" w:rsidRDefault="00213222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（三）原稿上請勿填寫個人資料，請另填報名表（附件1）寫明真實姓名、電話、聯絡地址，並簽署「著作財產權授權同意書」（附件2），教案設計封面如附件3，教案格式如附件4。</w:t>
      </w:r>
    </w:p>
    <w:p w:rsidR="00213222" w:rsidRDefault="0021322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九、送件方式：</w:t>
      </w:r>
    </w:p>
    <w:p w:rsidR="00213222" w:rsidRDefault="00213222">
      <w:pPr>
        <w:spacing w:line="440" w:lineRule="exac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將紙本作品三份及附有電子檔之光碟一份，以及報名表、著作財產權授權同意書，於期限內送達</w:t>
      </w:r>
      <w:r w:rsidR="00CE3433">
        <w:rPr>
          <w:rFonts w:ascii="標楷體" w:eastAsia="標楷體" w:hAnsi="標楷體" w:hint="eastAsia"/>
        </w:rPr>
        <w:t>義仁</w:t>
      </w:r>
      <w:r>
        <w:rPr>
          <w:rFonts w:ascii="標楷體" w:eastAsia="標楷體" w:hAnsi="標楷體" w:hint="eastAsia"/>
        </w:rPr>
        <w:t>國小。</w:t>
      </w:r>
    </w:p>
    <w:p w:rsidR="00213222" w:rsidRDefault="0021322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十、評審原則：</w:t>
      </w:r>
    </w:p>
    <w:p w:rsidR="00213222" w:rsidRDefault="00213222">
      <w:pPr>
        <w:spacing w:line="440" w:lineRule="exact"/>
        <w:ind w:leftChars="225" w:left="1313" w:hangingChars="322" w:hanging="7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（一）整體性（40％）：教案內容需符合家庭教育理念與目標及核心架構之完整。</w:t>
      </w:r>
    </w:p>
    <w:p w:rsidR="00213222" w:rsidRDefault="00213222">
      <w:pPr>
        <w:spacing w:line="440" w:lineRule="exact"/>
        <w:ind w:leftChars="225" w:left="1313" w:hangingChars="322" w:hanging="7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（二）創意性（30％）：教學內容或教學方法具有原創性，能啟發學生對家庭教育的反思創發。</w:t>
      </w:r>
    </w:p>
    <w:p w:rsidR="00213222" w:rsidRPr="00136231" w:rsidRDefault="00213222">
      <w:pPr>
        <w:spacing w:line="440" w:lineRule="exact"/>
        <w:ind w:leftChars="225" w:left="1313" w:hangingChars="322" w:hanging="773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>（三）實用性（30％）：</w:t>
      </w:r>
      <w:r w:rsidRPr="00136231">
        <w:rPr>
          <w:rFonts w:ascii="標楷體" w:eastAsia="標楷體" w:hAnsi="標楷體" w:hint="eastAsia"/>
          <w:color w:val="FF0000"/>
          <w:u w:val="single"/>
        </w:rPr>
        <w:t>符合學生身心發展及學習需求、對應家庭教育學習階段能力指標，能將所學具體落實於生活。</w:t>
      </w:r>
      <w:r w:rsidR="00136231" w:rsidRPr="00136231">
        <w:rPr>
          <w:rFonts w:ascii="標楷體" w:eastAsia="標楷體" w:hAnsi="標楷體" w:hint="eastAsia"/>
          <w:color w:val="0070C0"/>
          <w:u w:val="single"/>
        </w:rPr>
        <w:t>(高級中等以下學校家庭教育課程參考大綱)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十一、預期成效：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（一）藉由家庭教育教案的甄選，提升大眾對家庭教育觀念的重視。</w:t>
      </w:r>
    </w:p>
    <w:p w:rsidR="00213222" w:rsidRDefault="00213222">
      <w:pPr>
        <w:spacing w:line="440" w:lineRule="exact"/>
        <w:ind w:leftChars="225" w:left="1313" w:hangingChars="322" w:hanging="7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（二）鼓勵教師教案創作，並從過程中建立家庭教育觀念，落實家庭教育</w:t>
      </w:r>
      <w:r>
        <w:rPr>
          <w:rFonts w:ascii="標楷體" w:eastAsia="標楷體" w:hAnsi="標楷體" w:hint="eastAsia"/>
        </w:rPr>
        <w:lastRenderedPageBreak/>
        <w:t>的實施。</w:t>
      </w:r>
    </w:p>
    <w:p w:rsidR="00213222" w:rsidRDefault="00213222">
      <w:pPr>
        <w:spacing w:line="44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（三）匯集教案，提供教師教學參考材料，達到推廣家庭教育的目的。</w:t>
      </w:r>
    </w:p>
    <w:p w:rsidR="00C02290" w:rsidRDefault="00213222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十二、經費概算：</w:t>
      </w:r>
      <w:r w:rsidR="00182C80">
        <w:rPr>
          <w:rFonts w:ascii="標楷體" w:eastAsia="標楷體" w:hAnsi="標楷體" w:hint="eastAsia"/>
        </w:rPr>
        <w:t>由教育部補助嘉義縣政府105年度家庭教育分項實施計畫項</w:t>
      </w:r>
    </w:p>
    <w:p w:rsidR="00213222" w:rsidRDefault="00C0229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82C80">
        <w:rPr>
          <w:rFonts w:ascii="標楷體" w:eastAsia="標楷體" w:hAnsi="標楷體" w:hint="eastAsia"/>
        </w:rPr>
        <w:t>目經費支應。</w:t>
      </w:r>
    </w:p>
    <w:p w:rsidR="00213222" w:rsidRDefault="00213222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十三、獎勵方式：</w:t>
      </w:r>
    </w:p>
    <w:p w:rsidR="00213222" w:rsidRDefault="00213222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（一）特優一</w:t>
      </w:r>
      <w:r w:rsidR="006715CA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：核予嘉獎二次之獎勵。（含同組作者，至多二名）</w:t>
      </w:r>
    </w:p>
    <w:p w:rsidR="00213222" w:rsidRDefault="00213222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（二）優等二</w:t>
      </w:r>
      <w:r w:rsidR="006715CA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：核予嘉獎一次之獎勵。（含同組作者，每件至多二名）</w:t>
      </w:r>
    </w:p>
    <w:p w:rsidR="00213222" w:rsidRDefault="00213222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（三）甲等三</w:t>
      </w:r>
      <w:r w:rsidR="006715CA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：核予嘉獎一次之獎勵。（含同組作者，每件至多二名）</w:t>
      </w:r>
    </w:p>
    <w:p w:rsidR="00C02290" w:rsidRDefault="00213222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（四）佳作若干</w:t>
      </w:r>
      <w:r w:rsidR="006715CA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：獎狀乙紙。（含同組作者，每件至多二名，並依參賽作品</w:t>
      </w:r>
    </w:p>
    <w:p w:rsidR="00213222" w:rsidRDefault="00C02290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13222">
        <w:rPr>
          <w:rFonts w:ascii="標楷體" w:eastAsia="標楷體" w:hAnsi="標楷體" w:hint="eastAsia"/>
        </w:rPr>
        <w:t>件數多寡酌予調整）</w:t>
      </w:r>
    </w:p>
    <w:p w:rsidR="00213222" w:rsidRDefault="00213222">
      <w:pPr>
        <w:spacing w:line="5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（五）活動結束後，工作人員依縣府相關規定辦理獎勵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</w:p>
    <w:p w:rsidR="006715CA" w:rsidRDefault="006715CA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C02290" w:rsidRDefault="00C02290">
      <w:pPr>
        <w:jc w:val="center"/>
        <w:rPr>
          <w:rFonts w:ascii="標楷體" w:eastAsia="標楷體" w:hAnsi="標楷體"/>
          <w:sz w:val="32"/>
        </w:rPr>
      </w:pPr>
    </w:p>
    <w:p w:rsidR="00213222" w:rsidRDefault="00213222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附件一嘉義縣105年度家庭教育教案甄選比賽報名表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2"/>
        <w:gridCol w:w="39"/>
        <w:gridCol w:w="1978"/>
        <w:gridCol w:w="26"/>
        <w:gridCol w:w="2043"/>
        <w:gridCol w:w="13"/>
        <w:gridCol w:w="2063"/>
      </w:tblGrid>
      <w:tr w:rsidR="00213222">
        <w:trPr>
          <w:trHeight w:val="685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作品名稱</w:t>
            </w:r>
          </w:p>
        </w:tc>
        <w:tc>
          <w:tcPr>
            <w:tcW w:w="2017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作品編號</w:t>
            </w:r>
          </w:p>
        </w:tc>
        <w:tc>
          <w:tcPr>
            <w:tcW w:w="2076" w:type="dxa"/>
            <w:gridSpan w:val="2"/>
            <w:vAlign w:val="bottom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（由主辦單位填寫）</w:t>
            </w:r>
          </w:p>
        </w:tc>
      </w:tr>
      <w:tr w:rsidR="00213222">
        <w:trPr>
          <w:trHeight w:val="663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適用年級</w:t>
            </w:r>
          </w:p>
        </w:tc>
        <w:tc>
          <w:tcPr>
            <w:tcW w:w="6162" w:type="dxa"/>
            <w:gridSpan w:val="6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475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教學時間</w:t>
            </w:r>
          </w:p>
        </w:tc>
        <w:tc>
          <w:tcPr>
            <w:tcW w:w="6162" w:type="dxa"/>
            <w:gridSpan w:val="6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453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作品簡述</w:t>
            </w:r>
          </w:p>
          <w:p w:rsidR="00213222" w:rsidRDefault="00213222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（請以100字內做概述）</w:t>
            </w:r>
          </w:p>
        </w:tc>
        <w:tc>
          <w:tcPr>
            <w:tcW w:w="6162" w:type="dxa"/>
            <w:gridSpan w:val="6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229"/>
        </w:trPr>
        <w:tc>
          <w:tcPr>
            <w:tcW w:w="2172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參考資料</w:t>
            </w:r>
          </w:p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16"/>
              </w:rPr>
              <w:t>（如為網站請列出網址）</w:t>
            </w:r>
          </w:p>
        </w:tc>
        <w:tc>
          <w:tcPr>
            <w:tcW w:w="6162" w:type="dxa"/>
            <w:gridSpan w:val="6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756"/>
        </w:trPr>
        <w:tc>
          <w:tcPr>
            <w:tcW w:w="8334" w:type="dxa"/>
            <w:gridSpan w:val="7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作          者</w:t>
            </w: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004" w:type="dxa"/>
            <w:gridSpan w:val="2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2063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男    □ 女</w:t>
            </w: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2004" w:type="dxa"/>
            <w:gridSpan w:val="2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2063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004" w:type="dxa"/>
            <w:gridSpan w:val="2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2063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男    □ 女</w:t>
            </w: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2004" w:type="dxa"/>
            <w:gridSpan w:val="2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2063" w:type="dxa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Merge w:val="restart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6123" w:type="dxa"/>
            <w:gridSpan w:val="5"/>
          </w:tcPr>
          <w:p w:rsidR="00213222" w:rsidRDefault="0021322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公：                    手機：</w:t>
            </w:r>
          </w:p>
        </w:tc>
      </w:tr>
      <w:tr w:rsidR="00213222">
        <w:trPr>
          <w:trHeight w:val="675"/>
        </w:trPr>
        <w:tc>
          <w:tcPr>
            <w:tcW w:w="2211" w:type="dxa"/>
            <w:gridSpan w:val="2"/>
            <w:vMerge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23" w:type="dxa"/>
            <w:gridSpan w:val="5"/>
          </w:tcPr>
          <w:p w:rsidR="00213222" w:rsidRDefault="0021322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宅：</w:t>
            </w:r>
          </w:p>
        </w:tc>
      </w:tr>
      <w:tr w:rsidR="00213222">
        <w:trPr>
          <w:trHeight w:val="1048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6123" w:type="dxa"/>
            <w:gridSpan w:val="5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620"/>
        </w:trPr>
        <w:tc>
          <w:tcPr>
            <w:tcW w:w="2211" w:type="dxa"/>
            <w:gridSpan w:val="2"/>
            <w:vAlign w:val="center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6123" w:type="dxa"/>
            <w:gridSpan w:val="5"/>
          </w:tcPr>
          <w:p w:rsidR="00213222" w:rsidRDefault="002132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附件2</w:t>
      </w:r>
    </w:p>
    <w:p w:rsidR="00213222" w:rsidRDefault="00213222">
      <w:pPr>
        <w:spacing w:line="44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著作財產權授權同意書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本人以作品「                     」參加嘉義縣105年度家庭教育教案甄選比賽，茲同意無償授權主辦單位嘉義縣政府使用本人報名參加之作品</w:t>
      </w:r>
      <w:r w:rsidR="007E6B6C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本人同意並擔保以下條款：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本人授權之著作（作品）內容皆為自行創作。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本人授權照片，作為製作成果手冊使用，及在媒體（含網路）上登載。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本人擁有完全權利與權限簽署並履行本同意書，且已取得簽署本同意書必要之第三者同意與授權（如非原創音樂、畫面…等版權授權）。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著作財產權同意由嘉義縣政府取得，並供典藏、推廣、借閱、公布、發行、重製、複製、公開展示播放、上網等及有為其他一切著作財產權利用行為之權利。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授權之著作（作品）無侵害任何第三者之著作權、專利權、商標權、商業機密或其他智慧財產權之行為。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本人不得運用同一著作（作品）參與其他類似比賽，亦不得運用前已獲佳作之作品參與本競賽。</w:t>
      </w:r>
    </w:p>
    <w:p w:rsidR="00213222" w:rsidRDefault="00213222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如違反本同意書各項規定，本人需自負法律責任，嘉義縣政府並得要求本人返還全數得獎獎勵。於本同意書內容範圍內，因可歸責於本人之事由致嘉義縣政府受到損害，本人應負賠償責任。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嘉義縣政府</w:t>
      </w:r>
    </w:p>
    <w:p w:rsidR="007E6B6C" w:rsidRDefault="007E6B6C">
      <w:pPr>
        <w:spacing w:line="440" w:lineRule="exact"/>
        <w:rPr>
          <w:rFonts w:ascii="標楷體" w:eastAsia="標楷體" w:hAnsi="標楷體"/>
          <w:sz w:val="28"/>
        </w:rPr>
      </w:pP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立同意書人：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 絡 電話：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住      址：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 子 郵件：</w:t>
      </w:r>
    </w:p>
    <w:p w:rsidR="00213222" w:rsidRDefault="00213222">
      <w:pPr>
        <w:spacing w:line="440" w:lineRule="exac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       年         月        日</w:t>
      </w:r>
    </w:p>
    <w:p w:rsidR="00213222" w:rsidRDefault="0021322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</w:t>
      </w:r>
      <w:r w:rsidR="007E6B6C">
        <w:rPr>
          <w:rFonts w:ascii="標楷體" w:eastAsia="標楷體" w:hAnsi="標楷體" w:hint="eastAsia"/>
          <w:sz w:val="28"/>
        </w:rPr>
        <w:t xml:space="preserve">3       </w:t>
      </w:r>
      <w:r>
        <w:rPr>
          <w:rFonts w:ascii="標楷體" w:eastAsia="標楷體" w:hAnsi="標楷體" w:hint="eastAsia"/>
          <w:sz w:val="28"/>
        </w:rPr>
        <w:t>嘉義縣105年度家庭教育教案甄選比賽封面</w:t>
      </w:r>
    </w:p>
    <w:tbl>
      <w:tblPr>
        <w:tblpPr w:leftFromText="180" w:rightFromText="180" w:vertAnchor="page" w:horzAnchor="margin" w:tblpXSpec="center" w:tblpY="21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653"/>
        <w:gridCol w:w="1911"/>
        <w:gridCol w:w="1589"/>
        <w:gridCol w:w="235"/>
        <w:gridCol w:w="1938"/>
      </w:tblGrid>
      <w:tr w:rsidR="00213222">
        <w:trPr>
          <w:trHeight w:val="106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</w:t>
            </w:r>
          </w:p>
        </w:tc>
        <w:tc>
          <w:tcPr>
            <w:tcW w:w="6326" w:type="dxa"/>
            <w:gridSpan w:val="5"/>
            <w:vAlign w:val="bottom"/>
          </w:tcPr>
          <w:p w:rsidR="00213222" w:rsidRDefault="00213222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（由主辦單位填寫）</w:t>
            </w:r>
          </w:p>
        </w:tc>
      </w:tr>
      <w:tr w:rsidR="00213222">
        <w:trPr>
          <w:trHeight w:val="106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2564" w:type="dxa"/>
            <w:gridSpan w:val="2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教材來源</w:t>
            </w:r>
          </w:p>
        </w:tc>
        <w:tc>
          <w:tcPr>
            <w:tcW w:w="2173" w:type="dxa"/>
            <w:gridSpan w:val="2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06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教學時間</w:t>
            </w:r>
          </w:p>
        </w:tc>
        <w:tc>
          <w:tcPr>
            <w:tcW w:w="2564" w:type="dxa"/>
            <w:gridSpan w:val="2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     節</w:t>
            </w:r>
          </w:p>
        </w:tc>
        <w:tc>
          <w:tcPr>
            <w:tcW w:w="1589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教學年級</w:t>
            </w:r>
          </w:p>
        </w:tc>
        <w:tc>
          <w:tcPr>
            <w:tcW w:w="2173" w:type="dxa"/>
            <w:gridSpan w:val="2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90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能力指標</w:t>
            </w:r>
          </w:p>
        </w:tc>
        <w:tc>
          <w:tcPr>
            <w:tcW w:w="6326" w:type="dxa"/>
            <w:gridSpan w:val="5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90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326" w:type="dxa"/>
            <w:gridSpan w:val="5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1900"/>
        </w:trPr>
        <w:tc>
          <w:tcPr>
            <w:tcW w:w="2036" w:type="dxa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準備活動</w:t>
            </w:r>
          </w:p>
        </w:tc>
        <w:tc>
          <w:tcPr>
            <w:tcW w:w="6326" w:type="dxa"/>
            <w:gridSpan w:val="5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13222">
        <w:trPr>
          <w:trHeight w:val="978"/>
        </w:trPr>
        <w:tc>
          <w:tcPr>
            <w:tcW w:w="8362" w:type="dxa"/>
            <w:gridSpan w:val="6"/>
            <w:vAlign w:val="center"/>
          </w:tcPr>
          <w:p w:rsidR="00213222" w:rsidRDefault="002132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評審結果</w:t>
            </w:r>
          </w:p>
        </w:tc>
      </w:tr>
      <w:tr w:rsidR="00213222">
        <w:trPr>
          <w:trHeight w:val="2212"/>
        </w:trPr>
        <w:tc>
          <w:tcPr>
            <w:tcW w:w="2689" w:type="dxa"/>
            <w:gridSpan w:val="2"/>
          </w:tcPr>
          <w:p w:rsidR="00213222" w:rsidRDefault="0021322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原始分數：</w:t>
            </w:r>
          </w:p>
        </w:tc>
        <w:tc>
          <w:tcPr>
            <w:tcW w:w="3735" w:type="dxa"/>
            <w:gridSpan w:val="3"/>
          </w:tcPr>
          <w:p w:rsidR="00213222" w:rsidRDefault="0021322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評語：</w:t>
            </w:r>
          </w:p>
        </w:tc>
        <w:tc>
          <w:tcPr>
            <w:tcW w:w="1938" w:type="dxa"/>
          </w:tcPr>
          <w:p w:rsidR="00213222" w:rsidRDefault="0021322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評審簽名：</w:t>
            </w:r>
          </w:p>
        </w:tc>
      </w:tr>
    </w:tbl>
    <w:p w:rsidR="00213222" w:rsidRDefault="00213222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p w:rsidR="00213222" w:rsidRDefault="00213222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p w:rsidR="00213222" w:rsidRDefault="00213222">
      <w:pPr>
        <w:rPr>
          <w:rFonts w:eastAsia="標楷體"/>
          <w:b/>
          <w:sz w:val="32"/>
        </w:rPr>
      </w:pPr>
      <w:r>
        <w:rPr>
          <w:rFonts w:ascii="標楷體" w:eastAsia="標楷體" w:hAnsi="標楷體"/>
          <w:sz w:val="28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附件</w:t>
      </w:r>
      <w:r w:rsidR="007E6B6C">
        <w:rPr>
          <w:rFonts w:ascii="標楷體" w:eastAsia="標楷體" w:hAnsi="標楷體" w:hint="eastAsia"/>
          <w:sz w:val="28"/>
        </w:rPr>
        <w:t xml:space="preserve">4              </w:t>
      </w:r>
      <w:r>
        <w:rPr>
          <w:rFonts w:eastAsia="標楷體" w:hint="eastAsia"/>
          <w:b/>
          <w:sz w:val="32"/>
        </w:rPr>
        <w:t>家庭教育教案設計參考格式</w:t>
      </w:r>
    </w:p>
    <w:p w:rsidR="00213222" w:rsidRDefault="00213222">
      <w:pPr>
        <w:rPr>
          <w:rFonts w:eastAsia="標楷體"/>
        </w:rPr>
      </w:pPr>
      <w:r>
        <w:rPr>
          <w:rFonts w:eastAsia="標楷體" w:hint="eastAsia"/>
        </w:rPr>
        <w:t>體例說明：</w:t>
      </w:r>
    </w:p>
    <w:p w:rsidR="007E6B6C" w:rsidRDefault="00213222">
      <w:pPr>
        <w:rPr>
          <w:rFonts w:eastAsia="標楷體"/>
        </w:rPr>
      </w:pPr>
      <w:r>
        <w:rPr>
          <w:rFonts w:eastAsia="標楷體" w:hint="eastAsia"/>
        </w:rPr>
        <w:t>字體：中文採用標楷體，英文、數字採用</w:t>
      </w:r>
      <w:r>
        <w:rPr>
          <w:rFonts w:eastAsia="標楷體" w:hint="eastAsia"/>
        </w:rPr>
        <w:t>Times New Roman</w:t>
      </w:r>
      <w:r w:rsidR="007E6B6C">
        <w:rPr>
          <w:rFonts w:eastAsia="標楷體" w:hint="eastAsia"/>
        </w:rPr>
        <w:t>，</w:t>
      </w:r>
      <w:r>
        <w:rPr>
          <w:rFonts w:eastAsia="標楷體" w:hint="eastAsia"/>
        </w:rPr>
        <w:t>大小：</w:t>
      </w:r>
      <w:r>
        <w:rPr>
          <w:rFonts w:eastAsia="標楷體" w:hint="eastAsia"/>
        </w:rPr>
        <w:t xml:space="preserve">12  </w:t>
      </w:r>
    </w:p>
    <w:p w:rsidR="00213222" w:rsidRDefault="00213222">
      <w:pPr>
        <w:rPr>
          <w:rFonts w:eastAsia="標楷體"/>
        </w:rPr>
      </w:pPr>
      <w:r>
        <w:rPr>
          <w:rFonts w:eastAsia="標楷體" w:hint="eastAsia"/>
        </w:rPr>
        <w:t>行距：</w:t>
      </w:r>
      <w:r>
        <w:rPr>
          <w:rFonts w:eastAsia="標楷體" w:hint="eastAsia"/>
        </w:rPr>
        <w:t>1.0</w:t>
      </w:r>
      <w:r>
        <w:rPr>
          <w:rFonts w:eastAsia="標楷體" w:hint="eastAsia"/>
        </w:rPr>
        <w:t xml:space="preserve">　採用中式標點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4248"/>
        <w:gridCol w:w="554"/>
        <w:gridCol w:w="1498"/>
        <w:gridCol w:w="588"/>
        <w:gridCol w:w="40"/>
        <w:gridCol w:w="709"/>
        <w:gridCol w:w="480"/>
      </w:tblGrid>
      <w:tr w:rsidR="00213222">
        <w:trPr>
          <w:trHeight w:val="330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主題名稱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3222" w:rsidRDefault="00213222">
            <w:pPr>
              <w:rPr>
                <w:rFonts w:eastAsia="標楷體" w:hAnsi="標楷體"/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學校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140"/>
        </w:trPr>
        <w:tc>
          <w:tcPr>
            <w:tcW w:w="1260" w:type="dxa"/>
            <w:gridSpan w:val="2"/>
            <w:tcBorders>
              <w:top w:val="single" w:sz="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設計者</w:t>
            </w:r>
          </w:p>
        </w:tc>
        <w:tc>
          <w:tcPr>
            <w:tcW w:w="480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3222" w:rsidRDefault="00213222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2126" w:type="dxa"/>
            <w:gridSpan w:val="3"/>
            <w:vMerge/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951"/>
        </w:trPr>
        <w:tc>
          <w:tcPr>
            <w:tcW w:w="1260" w:type="dxa"/>
            <w:gridSpan w:val="2"/>
            <w:vMerge w:val="restart"/>
            <w:tcBorders>
              <w:top w:val="single" w:sz="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參考資料</w:t>
            </w:r>
          </w:p>
        </w:tc>
        <w:tc>
          <w:tcPr>
            <w:tcW w:w="4802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3222" w:rsidRDefault="0021322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</w:tcBorders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952"/>
        </w:trPr>
        <w:tc>
          <w:tcPr>
            <w:tcW w:w="1260" w:type="dxa"/>
            <w:gridSpan w:val="2"/>
            <w:vMerge/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</w:p>
        </w:tc>
        <w:tc>
          <w:tcPr>
            <w:tcW w:w="4802" w:type="dxa"/>
            <w:gridSpan w:val="2"/>
            <w:vMerge/>
            <w:shd w:val="clear" w:color="auto" w:fill="auto"/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人數</w:t>
            </w:r>
          </w:p>
        </w:tc>
        <w:tc>
          <w:tcPr>
            <w:tcW w:w="1189" w:type="dxa"/>
            <w:gridSpan w:val="2"/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952"/>
        </w:trPr>
        <w:tc>
          <w:tcPr>
            <w:tcW w:w="1260" w:type="dxa"/>
            <w:gridSpan w:val="2"/>
            <w:vMerge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</w:p>
        </w:tc>
        <w:tc>
          <w:tcPr>
            <w:tcW w:w="4802" w:type="dxa"/>
            <w:gridSpan w:val="2"/>
            <w:vMerge/>
            <w:shd w:val="clear" w:color="auto" w:fill="auto"/>
            <w:vAlign w:val="center"/>
          </w:tcPr>
          <w:p w:rsidR="00213222" w:rsidRDefault="00213222">
            <w:pPr>
              <w:ind w:left="252" w:hangingChars="105" w:hanging="252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節數</w:t>
            </w:r>
          </w:p>
        </w:tc>
        <w:tc>
          <w:tcPr>
            <w:tcW w:w="1189" w:type="dxa"/>
            <w:gridSpan w:val="2"/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55"/>
        </w:trPr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設計理念</w:t>
            </w:r>
          </w:p>
        </w:tc>
        <w:tc>
          <w:tcPr>
            <w:tcW w:w="8117" w:type="dxa"/>
            <w:gridSpan w:val="7"/>
            <w:vAlign w:val="center"/>
          </w:tcPr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  <w:r>
              <w:rPr>
                <w:rFonts w:ascii="Times New Roman" w:hAnsi="標楷體" w:hint="eastAsia"/>
                <w:color w:val="auto"/>
              </w:rPr>
              <w:t xml:space="preserve">　　</w:t>
            </w:r>
          </w:p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</w:p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</w:p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</w:p>
          <w:p w:rsidR="00213222" w:rsidRDefault="00213222">
            <w:pPr>
              <w:pStyle w:val="Default"/>
              <w:rPr>
                <w:rFonts w:ascii="Times New Roman" w:hAnsi="標楷體"/>
                <w:color w:val="auto"/>
              </w:rPr>
            </w:pPr>
          </w:p>
        </w:tc>
      </w:tr>
      <w:tr w:rsidR="00213222">
        <w:trPr>
          <w:trHeight w:val="605"/>
        </w:trPr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學生先備知能分析</w:t>
            </w:r>
          </w:p>
        </w:tc>
        <w:tc>
          <w:tcPr>
            <w:tcW w:w="8117" w:type="dxa"/>
            <w:gridSpan w:val="7"/>
            <w:vAlign w:val="center"/>
          </w:tcPr>
          <w:p w:rsidR="00213222" w:rsidRDefault="00213222">
            <w:pPr>
              <w:jc w:val="both"/>
              <w:rPr>
                <w:rFonts w:eastAsia="標楷體"/>
              </w:rPr>
            </w:pPr>
          </w:p>
        </w:tc>
      </w:tr>
      <w:tr w:rsidR="00213222">
        <w:trPr>
          <w:trHeight w:val="605"/>
        </w:trPr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教學資源</w:t>
            </w:r>
          </w:p>
        </w:tc>
        <w:tc>
          <w:tcPr>
            <w:tcW w:w="8117" w:type="dxa"/>
            <w:gridSpan w:val="7"/>
            <w:vAlign w:val="center"/>
          </w:tcPr>
          <w:p w:rsidR="00213222" w:rsidRDefault="00213222">
            <w:pPr>
              <w:jc w:val="both"/>
              <w:rPr>
                <w:rFonts w:eastAsia="標楷體"/>
              </w:rPr>
            </w:pPr>
          </w:p>
        </w:tc>
      </w:tr>
      <w:tr w:rsidR="00213222"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教學方法</w:t>
            </w:r>
          </w:p>
        </w:tc>
        <w:tc>
          <w:tcPr>
            <w:tcW w:w="8117" w:type="dxa"/>
            <w:gridSpan w:val="7"/>
            <w:tcBorders>
              <w:bottom w:val="single" w:sz="6" w:space="0" w:color="auto"/>
            </w:tcBorders>
            <w:vAlign w:val="center"/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c>
          <w:tcPr>
            <w:tcW w:w="55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對應</w:t>
            </w:r>
            <w:r>
              <w:rPr>
                <w:rFonts w:eastAsia="標楷體" w:hAnsi="標楷體"/>
                <w:b/>
              </w:rPr>
              <w:t>家庭教育指標</w:t>
            </w:r>
          </w:p>
        </w:tc>
        <w:tc>
          <w:tcPr>
            <w:tcW w:w="386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九年一貫／高中能力指標</w:t>
            </w:r>
          </w:p>
        </w:tc>
      </w:tr>
      <w:tr w:rsidR="00213222">
        <w:trPr>
          <w:trHeight w:val="1744"/>
        </w:trPr>
        <w:tc>
          <w:tcPr>
            <w:tcW w:w="5508" w:type="dxa"/>
            <w:gridSpan w:val="3"/>
            <w:tcBorders>
              <w:top w:val="single" w:sz="6" w:space="0" w:color="auto"/>
            </w:tcBorders>
          </w:tcPr>
          <w:p w:rsidR="00213222" w:rsidRDefault="00213222">
            <w:pPr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請參考「高級中等以下學校家庭教育課程參考大綱」，將指標融入課程中。</w:t>
            </w:r>
          </w:p>
        </w:tc>
        <w:tc>
          <w:tcPr>
            <w:tcW w:w="3869" w:type="dxa"/>
            <w:gridSpan w:val="6"/>
            <w:tcBorders>
              <w:top w:val="single" w:sz="6" w:space="0" w:color="auto"/>
            </w:tcBorders>
          </w:tcPr>
          <w:p w:rsidR="00213222" w:rsidRDefault="00213222">
            <w:pPr>
              <w:ind w:left="1"/>
              <w:jc w:val="both"/>
              <w:rPr>
                <w:rFonts w:eastAsia="標楷體"/>
              </w:rPr>
            </w:pPr>
          </w:p>
        </w:tc>
      </w:tr>
      <w:tr w:rsidR="00213222">
        <w:tc>
          <w:tcPr>
            <w:tcW w:w="9377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教學架構與安排</w:t>
            </w:r>
          </w:p>
        </w:tc>
      </w:tr>
      <w:tr w:rsidR="00213222">
        <w:trPr>
          <w:trHeight w:val="704"/>
        </w:trPr>
        <w:tc>
          <w:tcPr>
            <w:tcW w:w="937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13222" w:rsidRDefault="0021322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以架構圖或表格概述整體的教學規劃，如：</w:t>
            </w:r>
          </w:p>
          <w:p w:rsidR="00213222" w:rsidRDefault="007E4C5E">
            <w:pPr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518795</wp:posOffset>
                      </wp:positionH>
                      <wp:positionV relativeFrom="line">
                        <wp:posOffset>219075</wp:posOffset>
                      </wp:positionV>
                      <wp:extent cx="5257800" cy="1600200"/>
                      <wp:effectExtent l="13970" t="8890" r="5080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7800" cy="1600200"/>
                                <a:chOff x="0" y="0"/>
                                <a:chExt cx="12772" cy="1878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12772" cy="1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_s1028"/>
                              <wps:cNvCnPr>
                                <a:cxnSpLocks noChangeShapeType="1"/>
                                <a:stCxn id="13" idx="0"/>
                                <a:endCxn id="8" idx="2"/>
                              </wps:cNvCnPr>
                              <wps:spPr bwMode="auto">
                                <a:xfrm rot="5400000" flipH="1">
                                  <a:off x="8828" y="-1691"/>
                                  <a:ext cx="376" cy="5260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s1029"/>
                              <wps:cNvCnPr>
                                <a:cxnSpLocks noChangeShapeType="1"/>
                                <a:stCxn id="12" idx="0"/>
                                <a:endCxn id="8" idx="2"/>
                              </wps:cNvCnPr>
                              <wps:spPr bwMode="auto">
                                <a:xfrm rot="5400000" flipH="1">
                                  <a:off x="7514" y="-377"/>
                                  <a:ext cx="376" cy="2632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_s1030"/>
                              <wps:cNvCnPr>
                                <a:cxnSpLocks noChangeShapeType="1"/>
                                <a:stCxn id="11" idx="0"/>
                                <a:endCxn id="8" idx="2"/>
                              </wps:cNvCnPr>
                              <wps:spPr bwMode="auto">
                                <a:xfrm rot="5400000" flipH="1">
                                  <a:off x="6199" y="938"/>
                                  <a:ext cx="376" cy="2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_s1031"/>
                              <wps:cNvCnPr>
                                <a:cxnSpLocks noChangeShapeType="1"/>
                                <a:stCxn id="10" idx="0"/>
                                <a:endCxn id="8" idx="2"/>
                              </wps:cNvCnPr>
                              <wps:spPr bwMode="auto">
                                <a:xfrm rot="16200000">
                                  <a:off x="4884" y="-375"/>
                                  <a:ext cx="376" cy="2628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_s1032"/>
                              <wps:cNvCnPr>
                                <a:cxnSpLocks noChangeShapeType="1"/>
                                <a:stCxn id="9" idx="0"/>
                                <a:endCxn id="8" idx="2"/>
                              </wps:cNvCnPr>
                              <wps:spPr bwMode="auto">
                                <a:xfrm rot="16200000">
                                  <a:off x="3569" y="-1690"/>
                                  <a:ext cx="376" cy="5258"/>
                                </a:xfrm>
                                <a:prstGeom prst="bentConnector3">
                                  <a:avLst>
                                    <a:gd name="adj1" fmla="val 357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_s1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9" y="0"/>
                                  <a:ext cx="2254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/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" name="_s1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7"/>
                                  <a:ext cx="2254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_s1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0" y="1127"/>
                                  <a:ext cx="2254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_s1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0" y="1127"/>
                                  <a:ext cx="2254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" name="_s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0" y="1127"/>
                                  <a:ext cx="2253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3" name="_s1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9" y="1127"/>
                                  <a:ext cx="2253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3222" w:rsidRDefault="00213222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0.85pt;margin-top:17.25pt;width:414pt;height:126pt;z-index:251657728;mso-position-horizontal-relative:char;mso-position-vertical-relative:line" coordsize="12772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">
                      <v:rect id="AutoShape 3" o:spid="_x0000_s1027" style="position:absolute;width:1277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 text="t"/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s1028" o:spid="_x0000_s1028" type="#_x0000_t34" style="position:absolute;left:8828;top:-1691;width:376;height:526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q68QAAADaAAAADwAAAGRycy9kb3ducmV2LnhtbESPQWsCMRSE70L/Q3gFb5qtgtitUYrY&#10;VkQPWi14e2yem8XNy7JJ3fXfG0HwOMzMN8xk1tpSXKj2hWMFb/0EBHHmdMG5gv3vV28MwgdkjaVj&#10;UnAlD7PpS2eCqXYNb+myC7mIEPYpKjAhVKmUPjNk0fddRRy9k6sthijrXOoamwi3pRwkyUhaLDgu&#10;GKxobig77/6tgvP1OPDrTbU6HH6+bWL273+LZqNU97X9/AARqA3P8KO91AqGcL8Sb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irrxAAAANoAAAAPAAAAAAAAAAAA&#10;AAAAAKECAABkcnMvZG93bnJldi54bWxQSwUGAAAAAAQABAD5AAAAkgMAAAAA&#10;" adj="7714" strokeweight="2.25pt"/>
                      <v:shape id="_s1029" o:spid="_x0000_s1029" type="#_x0000_t34" style="position:absolute;left:7514;top:-377;width:376;height:2632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yn8QAAADaAAAADwAAAGRycy9kb3ducmV2LnhtbESPQWsCMRSE70L/Q3gFb5qtiNitUYrY&#10;VkQPWi14e2yem8XNy7JJ3fXfG0HwOMzMN8xk1tpSXKj2hWMFb/0EBHHmdMG5gv3vV28MwgdkjaVj&#10;UnAlD7PpS2eCqXYNb+myC7mIEPYpKjAhVKmUPjNk0fddRRy9k6sthijrXOoamwi3pRwkyUhaLDgu&#10;GKxobig77/6tgvP1OPDrTbU6HH6+bWL273+LZqNU97X9/AARqA3P8KO91AqGcL8Sb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7KfxAAAANoAAAAPAAAAAAAAAAAA&#10;AAAAAKECAABkcnMvZG93bnJldi54bWxQSwUGAAAAAAQABAD5AAAAkgMAAAAA&#10;" adj="7714" strokeweight="2.25pt"/>
                      <v:shape id="_s1030" o:spid="_x0000_s1030" type="#_x0000_t34" style="position:absolute;left:6199;top:938;width:376;height:2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XBMQAAADaAAAADwAAAGRycy9kb3ducmV2LnhtbESPQWsCMRSE70L/Q3gFb5qtoNitUYrY&#10;VkQPWi14e2yem8XNy7JJ3fXfG0HwOMzMN8xk1tpSXKj2hWMFb/0EBHHmdMG5gv3vV28MwgdkjaVj&#10;UnAlD7PpS2eCqXYNb+myC7mIEPYpKjAhVKmUPjNk0fddRRy9k6sthijrXOoamwi3pRwkyUhaLDgu&#10;GKxobig77/6tgvP1OPDrTbU6HH6+bWL273+LZqNU97X9/AARqA3P8KO91AqGcL8Sb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xcExAAAANoAAAAPAAAAAAAAAAAA&#10;AAAAAKECAABkcnMvZG93bnJldi54bWxQSwUGAAAAAAQABAD5AAAAkgMAAAAA&#10;" adj="7714" strokeweight="2.25pt"/>
                      <v:shape id="_s1031" o:spid="_x0000_s1031" type="#_x0000_t34" style="position:absolute;left:4884;top:-375;width:376;height:2628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15/8QAAADaAAAADwAAAGRycy9kb3ducmV2LnhtbESPQWsCMRSE7wX/Q3gFbzXbUqRsjdJq&#10;K9KD6Oqhx8fmuRtMXpZN3F3/vSkIPQ4z8w0zWwzOio7aYDwreJ5kIIhLrw1XCo6H76c3ECEia7Se&#10;ScGVAizmo4cZ5tr3vKeuiJVIEA45KqhjbHIpQ1mTwzDxDXHyTr51GJNsK6lb7BPcWfmSZVPp0HBa&#10;qLGhZU3lubg4Bct1X9r1efe1teZ3ZX5eT8fLZ6fU+HH4eAcRaYj/4Xt7oxVM4e9Ku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Xn/xAAAANoAAAAPAAAAAAAAAAAA&#10;AAAAAKECAABkcnMvZG93bnJldi54bWxQSwUGAAAAAAQABAD5AAAAkgMAAAAA&#10;" adj="7714" strokeweight="2.25pt"/>
                      <v:shape id="_s1032" o:spid="_x0000_s1032" type="#_x0000_t34" style="position:absolute;left:3569;top:-1690;width:376;height:5258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HcZMUAAADaAAAADwAAAGRycy9kb3ducmV2LnhtbESPT2sCMRTE74V+h/AKvWm2UtqyGqXa&#10;VqQHqX8OHh+b524weVk2cXf99kYQehxm5jfMZNY7K1pqgvGs4GWYgSAuvDZcKtjvfgYfIEJE1mg9&#10;k4ILBZhNHx8mmGvf8YbabSxFgnDIUUEVY51LGYqKHIahr4mTd/SNw5hkU0rdYJfgzspRlr1Jh4bT&#10;QoU1LSoqTtuzU7BYdoVdnv6+19Ycvszv63F/nrdKPT/1n2MQkfr4H763V1rBO9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HcZMUAAADaAAAADwAAAAAAAAAA&#10;AAAAAAChAgAAZHJzL2Rvd25yZXYueG1sUEsFBgAAAAAEAAQA+QAAAJMDAAAAAA==&#10;" adj="7714" strokeweight="2.25pt"/>
                      <v:rect id="_s1033" o:spid="_x0000_s1033" style="position:absolute;left:5259;width:2254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bUMAA&#10;AADaAAAADwAAAGRycy9kb3ducmV2LnhtbERPz2vCMBS+D/wfwhN2GZpOQUY1iogDD0Oc68Xbs3k2&#10;xealJLHt/vvlIOz48f1ebQbbiI58qB0reJ9mIIhLp2uuFBQ/n5MPECEia2wck4JfCrBZj15WmGvX&#10;8zd151iJFMIhRwUmxjaXMpSGLIapa4kTd3PeYkzQV1J77FO4beQsyxbSYs2pwWBLO0Pl/fywCnqc&#10;+6Z7uy6+2tNxfzGHoiyyu1Kv42G7BBFpiP/ip/ugFaSt6Uq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MbUMAAAADaAAAADwAAAAAAAAAAAAAAAACYAgAAZHJzL2Rvd25y&#10;ZXYueG1sUEsFBgAAAAAEAAQA9QAAAIUDAAAAAA==&#10;" filled="f">
                        <v:textbox inset="0,0,0,0">
                          <w:txbxContent>
                            <w:p w:rsidR="00213222" w:rsidRDefault="00213222"/>
                          </w:txbxContent>
                        </v:textbox>
                      </v:rect>
                      <v:rect id="_s1034" o:spid="_x0000_s1034" style="position:absolute;top:1127;width:2254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+y8QA&#10;AADaAAAADwAAAGRycy9kb3ducmV2LnhtbESPQWsCMRSE7wX/Q3hCL0WztSB1NYoUBQ+ltLoXb8/N&#10;c7O4eVmSuLv9902h0OMwM98wq81gG9GRD7VjBc/TDARx6XTNlYLitJ+8gggRWWPjmBR8U4DNevSw&#10;wly7nr+oO8ZKJAiHHBWYGNtcylAashimriVO3tV5izFJX0ntsU9w28hZls2lxZrTgsGW3gyVt+Pd&#10;KujxxTfd02X+3n5+7M7mUJRFdlPqcTxslyAiDfE//Nc+aAUL+L2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vsvEAAAA2gAAAA8AAAAAAAAAAAAAAAAAmAIAAGRycy9k&#10;b3ducmV2LnhtbFBLBQYAAAAABAAEAPUAAACJAwAAAAA=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v:rect id="_s1035" o:spid="_x0000_s1035" style="position:absolute;left:2630;top:1127;width:2254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akcUA&#10;AADbAAAADwAAAGRycy9kb3ducmV2LnhtbESPQUvDQBCF74L/YRmhF7GbKpQSuy0iFnooYttcvI3Z&#10;MRuanQ27axL/vXMQepvhvXnvm/V28p0aKKY2sIHFvABFXAfbcmOgOu8eVqBSRrbYBSYDv5Rgu7m9&#10;WWNpw8hHGk65URLCqUQDLue+1DrVjjymeeiJRfsO0WOWNTbaRhwl3Hf6sSiW2mPL0uCwp1dH9eX0&#10;4w2M+BS74f5reeg/3t8+3b6qq+JizOxuenkGlWnKV/P/9d4KvtDL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pqRxQAAANsAAAAPAAAAAAAAAAAAAAAAAJgCAABkcnMv&#10;ZG93bnJldi54bWxQSwUGAAAAAAQABAD1AAAAigMAAAAA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rect id="_s1036" o:spid="_x0000_s1036" style="position:absolute;left:5260;top:1127;width:2254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/CsIA&#10;AADbAAAADwAAAGRycy9kb3ducmV2LnhtbERPTWsCMRC9F/wPYQQvRbNaEFmNImLBQymt7sXbuBk3&#10;i5vJkqS723/fFAq9zeN9zmY32EZ05EPtWMF8loEgLp2uuVJQXF6nKxAhImtsHJOCbwqw246eNphr&#10;1/MndedYiRTCIUcFJsY2lzKUhiyGmWuJE3d33mJM0FdSe+xTuG3kIsuW0mLNqcFgSwdD5eP8ZRX0&#10;+OKb7vm2fGs/3o9XcyrKInsoNRkP+zWISEP8F/+5TzrNn8P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j8KwgAAANsAAAAPAAAAAAAAAAAAAAAAAJgCAABkcnMvZG93&#10;bnJldi54bWxQSwUGAAAAAAQABAD1AAAAhwMAAAAA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rect id="_s1037" o:spid="_x0000_s1037" style="position:absolute;left:7890;top:1127;width:2253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hfcIA&#10;AADbAAAADwAAAGRycy9kb3ducmV2LnhtbERPTWsCMRC9F/wPYQQvRbO1IGU1iogFD1Jauxdv42bc&#10;LG4mSxJ313/fFAq9zeN9zmoz2EZ05EPtWMHLLANBXDpdc6Wg+H6fvoEIEVlj45gUPCjAZj16WmGu&#10;Xc9f1J1iJVIIhxwVmBjbXMpQGrIYZq4lTtzVeYsxQV9J7bFP4baR8yxbSIs1pwaDLe0MlbfT3Sro&#10;8dU33fNlcWw/P/ZncyjKIrspNRkP2yWISEP8F/+5DzrN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KF9wgAAANsAAAAPAAAAAAAAAAAAAAAAAJgCAABkcnMvZG93&#10;bnJldi54bWxQSwUGAAAAAAQABAD1AAAAhwMAAAAA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v:rect id="_s1038" o:spid="_x0000_s1038" style="position:absolute;left:10519;top:1127;width:2253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E5sIA&#10;AADbAAAADwAAAGRycy9kb3ducmV2LnhtbERPTWsCMRC9F/wPYYReimarIGU1iogFD6W0di/exs24&#10;WdxMliTurv/eFAq9zeN9zmoz2EZ05EPtWMHrNANBXDpdc6Wg+HmfvIEIEVlj45gU3CnAZj16WmGu&#10;Xc/f1B1jJVIIhxwVmBjbXMpQGrIYpq4lTtzFeYsxQV9J7bFP4baRsyxbSIs1pwaDLe0MldfjzSro&#10;ce6b7uW8+Gi/PvcncyjKIrsq9TwetksQkYb4L/5zH3SaP4ffX9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ATmwgAAANsAAAAPAAAAAAAAAAAAAAAAAJgCAABkcnMvZG93&#10;bnJldi54bWxQSwUGAAAAAAQABAD1AAAAhwMAAAAA&#10;" filled="f">
                        <v:textbox inset="0,0,0,0">
                          <w:txbxContent>
                            <w:p w:rsidR="00213222" w:rsidRDefault="00213222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w10:wrap anchory="line"/>
                    </v:group>
                  </w:pict>
                </mc:Fallback>
              </mc:AlternateContent>
            </w: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p w:rsidR="00213222" w:rsidRDefault="00213222">
            <w:pPr>
              <w:rPr>
                <w:rFonts w:eastAsia="標楷體"/>
                <w:b/>
              </w:rPr>
            </w:pPr>
          </w:p>
          <w:tbl>
            <w:tblPr>
              <w:tblW w:w="0" w:type="auto"/>
              <w:tblInd w:w="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71"/>
              <w:gridCol w:w="600"/>
              <w:gridCol w:w="5060"/>
            </w:tblGrid>
            <w:tr w:rsidR="00213222">
              <w:trPr>
                <w:trHeight w:val="690"/>
              </w:trPr>
              <w:tc>
                <w:tcPr>
                  <w:tcW w:w="2371" w:type="dxa"/>
                  <w:vAlign w:val="center"/>
                </w:tcPr>
                <w:p w:rsidR="00213222" w:rsidRDefault="0021322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/>
                    </w:rPr>
                    <w:t>子題名稱</w:t>
                  </w:r>
                </w:p>
              </w:tc>
              <w:tc>
                <w:tcPr>
                  <w:tcW w:w="600" w:type="dxa"/>
                  <w:vAlign w:val="center"/>
                </w:tcPr>
                <w:p w:rsidR="00213222" w:rsidRDefault="0021322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/>
                    </w:rPr>
                    <w:t>節</w:t>
                  </w:r>
                  <w:r>
                    <w:rPr>
                      <w:rFonts w:eastAsia="標楷體" w:hAnsi="標楷體" w:hint="eastAsia"/>
                    </w:rPr>
                    <w:t>數</w:t>
                  </w:r>
                </w:p>
              </w:tc>
              <w:tc>
                <w:tcPr>
                  <w:tcW w:w="5060" w:type="dxa"/>
                  <w:vAlign w:val="center"/>
                </w:tcPr>
                <w:p w:rsidR="00213222" w:rsidRDefault="0021322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/>
                    </w:rPr>
                    <w:t>教　　　學　　　重　　　點</w:t>
                  </w:r>
                </w:p>
              </w:tc>
            </w:tr>
            <w:tr w:rsidR="00213222">
              <w:trPr>
                <w:trHeight w:val="350"/>
              </w:trPr>
              <w:tc>
                <w:tcPr>
                  <w:tcW w:w="2371" w:type="dxa"/>
                </w:tcPr>
                <w:p w:rsidR="00213222" w:rsidRDefault="00213222">
                  <w:pPr>
                    <w:rPr>
                      <w:rFonts w:eastAsia="標楷體"/>
                    </w:rPr>
                  </w:pPr>
                </w:p>
                <w:p w:rsidR="00213222" w:rsidRDefault="00213222">
                  <w:pPr>
                    <w:rPr>
                      <w:rFonts w:eastAsia="標楷體"/>
                    </w:rPr>
                  </w:pPr>
                </w:p>
                <w:p w:rsidR="00213222" w:rsidRDefault="00213222">
                  <w:pPr>
                    <w:rPr>
                      <w:rFonts w:eastAsia="標楷體"/>
                    </w:rPr>
                  </w:pPr>
                </w:p>
                <w:p w:rsidR="00213222" w:rsidRDefault="0021322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600" w:type="dxa"/>
                </w:tcPr>
                <w:p w:rsidR="00213222" w:rsidRDefault="00213222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5060" w:type="dxa"/>
                </w:tcPr>
                <w:p w:rsidR="00213222" w:rsidRDefault="00213222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316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lastRenderedPageBreak/>
              <w:t>指標</w:t>
            </w:r>
          </w:p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對應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教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Ansi="標楷體"/>
                <w:b/>
              </w:rPr>
              <w:t>學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Ansi="標楷體"/>
                <w:b/>
              </w:rPr>
              <w:t>活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Ansi="標楷體"/>
                <w:b/>
              </w:rPr>
              <w:t>動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  <w:sz w:val="16"/>
              </w:rPr>
            </w:pPr>
            <w:r>
              <w:rPr>
                <w:rFonts w:eastAsia="標楷體" w:hAnsi="標楷體" w:hint="eastAsia"/>
                <w:b/>
                <w:sz w:val="16"/>
              </w:rPr>
              <w:t>時間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教學</w:t>
            </w:r>
          </w:p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資源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213222" w:rsidRDefault="0021322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教學評量</w:t>
            </w:r>
          </w:p>
        </w:tc>
      </w:tr>
      <w:tr w:rsidR="00213222">
        <w:trPr>
          <w:trHeight w:val="2985"/>
        </w:trPr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60" w:type="dxa"/>
            <w:gridSpan w:val="4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numPr>
                <w:ilvl w:val="0"/>
                <w:numId w:val="6"/>
              </w:numPr>
              <w:tabs>
                <w:tab w:val="clear" w:pos="480"/>
                <w:tab w:val="left" w:pos="300"/>
              </w:tabs>
              <w:ind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</w:rPr>
              <w:t>活動一：</w:t>
            </w:r>
          </w:p>
          <w:p w:rsidR="00213222" w:rsidRDefault="00213222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第一節</w:t>
            </w:r>
          </w:p>
          <w:p w:rsidR="00213222" w:rsidRDefault="00213222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壹、準備活動</w:t>
            </w:r>
          </w:p>
        </w:tc>
        <w:tc>
          <w:tcPr>
            <w:tcW w:w="588" w:type="dxa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</w:tr>
      <w:tr w:rsidR="00213222">
        <w:trPr>
          <w:trHeight w:val="2504"/>
        </w:trPr>
        <w:tc>
          <w:tcPr>
            <w:tcW w:w="900" w:type="dxa"/>
            <w:tcBorders>
              <w:top w:val="nil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</w:tc>
        <w:tc>
          <w:tcPr>
            <w:tcW w:w="6660" w:type="dxa"/>
            <w:gridSpan w:val="4"/>
            <w:tcBorders>
              <w:top w:val="nil"/>
              <w:bottom w:val="nil"/>
            </w:tcBorders>
          </w:tcPr>
          <w:p w:rsidR="00213222" w:rsidRDefault="00213222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貳、發展活動</w:t>
            </w: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一、引起動機</w:t>
            </w: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二、發展活動</w:t>
            </w:r>
          </w:p>
          <w:p w:rsidR="00213222" w:rsidRDefault="00213222">
            <w:pPr>
              <w:jc w:val="both"/>
              <w:rPr>
                <w:rFonts w:eastAsia="標楷體"/>
                <w:b/>
                <w:sz w:val="28"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  <w:sz w:val="28"/>
              </w:rPr>
            </w:pPr>
          </w:p>
          <w:p w:rsidR="00213222" w:rsidRDefault="00213222">
            <w:pPr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213222" w:rsidRDefault="00213222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13222">
        <w:trPr>
          <w:trHeight w:val="2579"/>
        </w:trPr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</w:rPr>
            </w:pPr>
          </w:p>
          <w:p w:rsidR="00213222" w:rsidRDefault="0021322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60" w:type="dxa"/>
            <w:gridSpan w:val="4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參、綜合活動</w:t>
            </w:r>
          </w:p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588" w:type="dxa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jc w:val="both"/>
              <w:rPr>
                <w:rFonts w:eastAsia="標楷體"/>
              </w:rPr>
            </w:pPr>
          </w:p>
        </w:tc>
        <w:tc>
          <w:tcPr>
            <w:tcW w:w="749" w:type="dxa"/>
            <w:gridSpan w:val="2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nil"/>
              <w:bottom w:val="single" w:sz="12" w:space="0" w:color="auto"/>
            </w:tcBorders>
          </w:tcPr>
          <w:p w:rsidR="00213222" w:rsidRDefault="00213222">
            <w:pPr>
              <w:rPr>
                <w:rFonts w:eastAsia="標楷體"/>
              </w:rPr>
            </w:pPr>
          </w:p>
        </w:tc>
      </w:tr>
    </w:tbl>
    <w:p w:rsidR="00213222" w:rsidRDefault="00213222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 xml:space="preserve">                                </w:t>
      </w:r>
      <w:r>
        <w:rPr>
          <w:rFonts w:ascii="標楷體" w:eastAsia="標楷體" w:hAnsi="標楷體" w:hint="eastAsia"/>
          <w:b/>
          <w:sz w:val="28"/>
        </w:rPr>
        <w:t xml:space="preserve">  </w:t>
      </w:r>
    </w:p>
    <w:p w:rsidR="00213222" w:rsidRDefault="00213222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       附件</w:t>
      </w:r>
    </w:p>
    <w:p w:rsidR="00213222" w:rsidRDefault="00213222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學習單</w:t>
      </w:r>
    </w:p>
    <w:p w:rsidR="00213222" w:rsidRDefault="00213222">
      <w:pPr>
        <w:spacing w:line="480" w:lineRule="exact"/>
        <w:rPr>
          <w:rFonts w:ascii="標楷體" w:eastAsia="標楷體" w:hAnsi="標楷體"/>
          <w:sz w:val="28"/>
        </w:rPr>
      </w:pPr>
    </w:p>
    <w:sectPr w:rsidR="00213222">
      <w:footerReference w:type="even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4F" w:rsidRDefault="0042194F">
      <w:r>
        <w:separator/>
      </w:r>
    </w:p>
  </w:endnote>
  <w:endnote w:type="continuationSeparator" w:id="0">
    <w:p w:rsidR="0042194F" w:rsidRDefault="004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22" w:rsidRDefault="00213222">
    <w:pPr>
      <w:pStyle w:val="a8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13222" w:rsidRDefault="002132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4F" w:rsidRDefault="0042194F">
      <w:r>
        <w:separator/>
      </w:r>
    </w:p>
  </w:footnote>
  <w:footnote w:type="continuationSeparator" w:id="0">
    <w:p w:rsidR="0042194F" w:rsidRDefault="0042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7"/>
      <w:numFmt w:val="taiwaneseCountingThousand"/>
      <w:lvlText w:val="%2、"/>
      <w:lvlJc w:val="left"/>
      <w:pPr>
        <w:tabs>
          <w:tab w:val="num" w:pos="2325"/>
        </w:tabs>
        <w:ind w:left="232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A"/>
    <w:multiLevelType w:val="multilevel"/>
    <w:tmpl w:val="29DAF5B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bullet"/>
      <w:lvlText w:val=""/>
      <w:lvlJc w:val="left"/>
      <w:pPr>
        <w:tabs>
          <w:tab w:val="num" w:pos="480"/>
        </w:tabs>
        <w:ind w:left="480" w:hanging="360"/>
      </w:pPr>
      <w:rPr>
        <w:rFonts w:ascii="Wingdings" w:eastAsia="標楷體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967"/>
    <w:rsid w:val="000A02E4"/>
    <w:rsid w:val="000A1BA8"/>
    <w:rsid w:val="000D1A3F"/>
    <w:rsid w:val="00130EA6"/>
    <w:rsid w:val="00136231"/>
    <w:rsid w:val="00172A27"/>
    <w:rsid w:val="0017632D"/>
    <w:rsid w:val="00182C80"/>
    <w:rsid w:val="0019298E"/>
    <w:rsid w:val="001B1A07"/>
    <w:rsid w:val="00213222"/>
    <w:rsid w:val="00230633"/>
    <w:rsid w:val="00263BB3"/>
    <w:rsid w:val="00274D42"/>
    <w:rsid w:val="002F3F15"/>
    <w:rsid w:val="00306FAB"/>
    <w:rsid w:val="00313C6D"/>
    <w:rsid w:val="00330182"/>
    <w:rsid w:val="003410ED"/>
    <w:rsid w:val="004074A2"/>
    <w:rsid w:val="0042194F"/>
    <w:rsid w:val="00430081"/>
    <w:rsid w:val="00444ED6"/>
    <w:rsid w:val="004508B0"/>
    <w:rsid w:val="0045329D"/>
    <w:rsid w:val="00455D6D"/>
    <w:rsid w:val="00525277"/>
    <w:rsid w:val="0053181D"/>
    <w:rsid w:val="00561857"/>
    <w:rsid w:val="00571EEC"/>
    <w:rsid w:val="005901B0"/>
    <w:rsid w:val="005B2D5B"/>
    <w:rsid w:val="005C430F"/>
    <w:rsid w:val="0066027E"/>
    <w:rsid w:val="00665D93"/>
    <w:rsid w:val="006715CA"/>
    <w:rsid w:val="00680618"/>
    <w:rsid w:val="00686D92"/>
    <w:rsid w:val="007072CF"/>
    <w:rsid w:val="00756079"/>
    <w:rsid w:val="007E4C5E"/>
    <w:rsid w:val="007E6B6C"/>
    <w:rsid w:val="008070ED"/>
    <w:rsid w:val="00820912"/>
    <w:rsid w:val="00824054"/>
    <w:rsid w:val="00832F33"/>
    <w:rsid w:val="0083318E"/>
    <w:rsid w:val="00834A1B"/>
    <w:rsid w:val="008755C8"/>
    <w:rsid w:val="009A7B46"/>
    <w:rsid w:val="009B12AA"/>
    <w:rsid w:val="009E0F8C"/>
    <w:rsid w:val="009E7833"/>
    <w:rsid w:val="009F78D0"/>
    <w:rsid w:val="00B26A55"/>
    <w:rsid w:val="00B477F2"/>
    <w:rsid w:val="00C02290"/>
    <w:rsid w:val="00C36748"/>
    <w:rsid w:val="00CC49D0"/>
    <w:rsid w:val="00CD3463"/>
    <w:rsid w:val="00CE3433"/>
    <w:rsid w:val="00D11BBF"/>
    <w:rsid w:val="00D14290"/>
    <w:rsid w:val="00D37B1F"/>
    <w:rsid w:val="00D43F3D"/>
    <w:rsid w:val="00D50742"/>
    <w:rsid w:val="00D53F04"/>
    <w:rsid w:val="00D67815"/>
    <w:rsid w:val="00DB3EBF"/>
    <w:rsid w:val="00DC4043"/>
    <w:rsid w:val="00DE0B15"/>
    <w:rsid w:val="00F33E96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571DD-7F2D-49FE-8184-97E6C41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napToGrid w:val="0"/>
      <w:spacing w:beforeLines="100" w:before="312" w:line="400" w:lineRule="atLeast"/>
      <w:outlineLvl w:val="0"/>
    </w:pPr>
    <w:rPr>
      <w:rFonts w:ascii="標楷體" w:eastAsia="標楷體" w:hAnsi="標楷體"/>
      <w:b/>
      <w:sz w:val="3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標楷體" w:eastAsia="標楷體" w:hAnsi="標楷體" w:hint="eastAs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a6">
    <w:name w:val="字元"/>
    <w:rPr>
      <w:rFonts w:ascii="標楷體" w:eastAsia="標楷體" w:hAnsi="標楷體"/>
      <w:b/>
      <w:kern w:val="2"/>
      <w:sz w:val="32"/>
      <w:lang w:val="en-US" w:eastAsia="zh-TW"/>
    </w:rPr>
  </w:style>
  <w:style w:type="character" w:customStyle="1" w:styleId="description1">
    <w:name w:val="description1"/>
    <w:rPr>
      <w:rFonts w:ascii="Verdana" w:hAnsi="Verdana" w:hint="default"/>
      <w:b w:val="0"/>
      <w:i w:val="0"/>
      <w:caps w:val="0"/>
      <w:color w:val="CCFF00"/>
      <w:sz w:val="24"/>
      <w:shd w:val="clear" w:color="auto" w:fill="336699"/>
    </w:rPr>
  </w:style>
  <w:style w:type="character" w:customStyle="1" w:styleId="a7">
    <w:name w:val="頁尾 字元"/>
    <w:link w:val="a8"/>
    <w:rPr>
      <w:kern w:val="2"/>
    </w:rPr>
  </w:style>
  <w:style w:type="character" w:customStyle="1" w:styleId="medium-normal1">
    <w:name w:val="medium-normal1"/>
    <w:rPr>
      <w:rFonts w:ascii="Arial" w:hAnsi="Arial" w:hint="default"/>
      <w:b w:val="0"/>
      <w:i w:val="0"/>
      <w:sz w:val="20"/>
    </w:rPr>
  </w:style>
  <w:style w:type="paragraph" w:styleId="a0">
    <w:name w:val="Normal Indent"/>
    <w:basedOn w:val="a"/>
    <w:pPr>
      <w:ind w:left="480"/>
    </w:pPr>
    <w:rPr>
      <w:sz w:val="20"/>
    </w:rPr>
  </w:style>
  <w:style w:type="paragraph" w:customStyle="1" w:styleId="a9">
    <w:name w:val="表格內容"/>
    <w:basedOn w:val="a"/>
    <w:pPr>
      <w:suppressLineNumbers/>
      <w:suppressAutoHyphens/>
    </w:pPr>
    <w:rPr>
      <w:kern w:val="1"/>
    </w:rPr>
  </w:style>
  <w:style w:type="paragraph" w:customStyle="1" w:styleId="aa">
    <w:name w:val="字元 字元 字元 字元"/>
    <w:basedOn w:val="a"/>
    <w:pPr>
      <w:widowControl/>
      <w:spacing w:after="160" w:line="240" w:lineRule="exac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</w:rPr>
  </w:style>
  <w:style w:type="paragraph" w:styleId="ab">
    <w:name w:val="Plain Text"/>
    <w:basedOn w:val="a"/>
    <w:pPr>
      <w:ind w:leftChars="280" w:left="56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ody Text Indent"/>
    <w:basedOn w:val="a"/>
    <w:pPr>
      <w:spacing w:line="50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spacing w:line="480" w:lineRule="exact"/>
      <w:jc w:val="both"/>
    </w:pPr>
    <w:rPr>
      <w:rFonts w:ascii="標楷體" w:eastAsia="標楷體" w:hAnsi="標楷體"/>
      <w:sz w:val="22"/>
    </w:rPr>
  </w:style>
  <w:style w:type="paragraph" w:styleId="ae">
    <w:name w:val="Date"/>
    <w:basedOn w:val="a"/>
    <w:next w:val="a"/>
    <w:pPr>
      <w:jc w:val="right"/>
    </w:pPr>
    <w:rPr>
      <w:rFonts w:eastAsia="標楷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00" w:lineRule="atLeast"/>
    </w:pPr>
    <w:rPr>
      <w:rFonts w:ascii="Verdana" w:hAnsi="Verdana"/>
      <w:color w:val="000000"/>
      <w:kern w:val="0"/>
    </w:rPr>
  </w:style>
  <w:style w:type="paragraph" w:customStyle="1" w:styleId="af">
    <w:name w:val="圖文"/>
    <w:basedOn w:val="a"/>
    <w:pPr>
      <w:snapToGrid w:val="0"/>
      <w:spacing w:line="260" w:lineRule="exact"/>
      <w:jc w:val="both"/>
    </w:pPr>
    <w:rPr>
      <w:rFonts w:ascii="標楷體" w:eastAsia="標楷體" w:hAnsi="標楷體"/>
      <w:sz w:val="20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f0">
    <w:name w:val="Balloon Text"/>
    <w:basedOn w:val="a"/>
    <w:rPr>
      <w:rFonts w:ascii="Arial" w:hAnsi="Arial"/>
      <w:sz w:val="18"/>
    </w:rPr>
  </w:style>
  <w:style w:type="paragraph" w:styleId="af1">
    <w:name w:val="Body Text"/>
    <w:basedOn w:val="a"/>
    <w:rPr>
      <w:rFonts w:ascii="標楷體" w:eastAsia="標楷體" w:hAnsi="Arial" w:hint="eastAsia"/>
      <w:sz w:val="16"/>
    </w:rPr>
  </w:style>
  <w:style w:type="paragraph" w:styleId="af2">
    <w:name w:val="Document Map"/>
    <w:basedOn w:val="a"/>
    <w:pPr>
      <w:shd w:val="clear" w:color="auto" w:fill="000080"/>
    </w:pPr>
    <w:rPr>
      <w:rFonts w:ascii="Arial" w:hAnsi="Arial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customStyle="1" w:styleId="af3">
    <w:name w:val="字元 字元 字元"/>
    <w:basedOn w:val="a"/>
    <w:pPr>
      <w:widowControl/>
      <w:spacing w:after="160" w:line="240" w:lineRule="exact"/>
    </w:pPr>
  </w:style>
  <w:style w:type="paragraph" w:customStyle="1" w:styleId="10">
    <w:name w:val="文1"/>
    <w:basedOn w:val="a"/>
    <w:pPr>
      <w:spacing w:beforeLines="50" w:before="156" w:afterLines="50" w:after="156" w:line="560" w:lineRule="exact"/>
      <w:ind w:firstLineChars="225" w:firstLine="585"/>
      <w:jc w:val="both"/>
    </w:pPr>
    <w:rPr>
      <w:rFonts w:ascii="細明體" w:eastAsia="細明體"/>
      <w:sz w:val="26"/>
    </w:rPr>
  </w:style>
  <w:style w:type="character" w:styleId="af4">
    <w:name w:val="FollowedHyperlink"/>
    <w:uiPriority w:val="99"/>
    <w:semiHidden/>
    <w:unhideWhenUsed/>
    <w:rsid w:val="0066027E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D507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443</Words>
  <Characters>2530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Manager/>
  <Company>Net School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喜悅家庭推動方案實施計畫</dc:title>
  <dc:subject/>
  <dc:creator>user</dc:creator>
  <cp:keywords/>
  <dc:description/>
  <cp:lastModifiedBy>蔡璧如</cp:lastModifiedBy>
  <cp:revision>5</cp:revision>
  <cp:lastPrinted>2015-12-04T03:28:00Z</cp:lastPrinted>
  <dcterms:created xsi:type="dcterms:W3CDTF">2016-06-13T06:59:00Z</dcterms:created>
  <dcterms:modified xsi:type="dcterms:W3CDTF">2016-06-13T09:32:00Z</dcterms:modified>
  <cp:category/>
</cp:coreProperties>
</file>