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76" w:rsidRPr="006450B8" w:rsidRDefault="00B20676" w:rsidP="00B20676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</w:t>
      </w:r>
      <w:r w:rsidR="00657BA3"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10</w:t>
      </w:r>
      <w:r w:rsidR="00DF4EFD"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年度推廣閱讀活動實施計畫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子計畫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閱讀理解策略種子教師</w:t>
      </w:r>
      <w:r w:rsidR="00DF4EFD">
        <w:rPr>
          <w:rFonts w:ascii="標楷體" w:eastAsia="標楷體" w:hAnsi="標楷體" w:hint="eastAsia"/>
          <w:b/>
          <w:sz w:val="32"/>
          <w:szCs w:val="32"/>
          <w:u w:val="single"/>
        </w:rPr>
        <w:t>專業知能</w:t>
      </w:r>
      <w:r w:rsidR="00355B38">
        <w:rPr>
          <w:rFonts w:ascii="標楷體" w:eastAsia="標楷體" w:hAnsi="標楷體" w:hint="eastAsia"/>
          <w:b/>
          <w:sz w:val="32"/>
          <w:szCs w:val="32"/>
          <w:u w:val="single"/>
        </w:rPr>
        <w:t>精</w:t>
      </w:r>
      <w:r w:rsidR="003A0F67">
        <w:rPr>
          <w:rFonts w:ascii="標楷體" w:eastAsia="標楷體" w:hAnsi="標楷體" w:hint="eastAsia"/>
          <w:b/>
          <w:sz w:val="32"/>
          <w:szCs w:val="32"/>
          <w:u w:val="single"/>
        </w:rPr>
        <w:t>進</w:t>
      </w:r>
      <w:r w:rsidR="00657BA3"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r w:rsidRPr="006450B8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</w:t>
      </w:r>
      <w:bookmarkStart w:id="4" w:name="OLE_LINK18"/>
      <w:r w:rsidR="005E0A09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4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計畫</w:t>
      </w:r>
      <w:r w:rsidR="00DF4EFD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(鹿滿國小</w:t>
      </w:r>
      <w:r w:rsidR="0045613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第</w:t>
      </w:r>
      <w:r w:rsidR="003B35A6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三</w:t>
      </w:r>
      <w:r w:rsidR="00456131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場</w:t>
      </w:r>
      <w:r w:rsidR="00DF4EFD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746668" w:rsidRPr="00DF4EFD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DF4EFD">
        <w:rPr>
          <w:rFonts w:ascii="標楷體" w:eastAsia="標楷體" w:hAnsi="標楷體" w:hint="eastAsia"/>
          <w:sz w:val="28"/>
          <w:szCs w:val="28"/>
        </w:rPr>
        <w:t>嘉義縣10</w:t>
      </w:r>
      <w:r w:rsidR="00DF4EFD" w:rsidRPr="00DF4EFD">
        <w:rPr>
          <w:rFonts w:ascii="標楷體" w:eastAsia="標楷體" w:hAnsi="標楷體" w:hint="eastAsia"/>
          <w:sz w:val="28"/>
          <w:szCs w:val="28"/>
        </w:rPr>
        <w:t>5</w:t>
      </w:r>
      <w:r w:rsidRPr="00DF4EFD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  <w:r w:rsidRPr="000924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DF4EFD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</w:p>
    <w:p w:rsidR="004B031A" w:rsidRPr="000924E9" w:rsidRDefault="00DF4EFD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協辦單位：嘉縣溪口國小、</w:t>
      </w:r>
      <w:r w:rsidR="001E126F">
        <w:rPr>
          <w:rFonts w:ascii="標楷體" w:eastAsia="標楷體" w:hAnsi="標楷體" w:hint="eastAsia"/>
          <w:sz w:val="28"/>
          <w:szCs w:val="28"/>
        </w:rPr>
        <w:t>嘉義縣梅北國小</w:t>
      </w:r>
    </w:p>
    <w:p w:rsidR="00DB7CED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DF4EFD" w:rsidRDefault="00DF4EFD" w:rsidP="00DF4EFD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年度教育部閱讀推動計畫教師｣：共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校，核定學校名單如下表：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85"/>
        <w:gridCol w:w="3286"/>
      </w:tblGrid>
      <w:tr w:rsidR="00DF4EFD" w:rsidRPr="005E2DA0" w:rsidTr="00DF4EFD">
        <w:trPr>
          <w:trHeight w:val="508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286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DF4EFD" w:rsidRPr="005E2DA0" w:rsidTr="00DF4EFD">
        <w:trPr>
          <w:trHeight w:val="206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忠和國中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35A6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家祥老師)</w:t>
            </w: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北回國小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(吳芳慈老師)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(林雅慧老師)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85" w:type="dxa"/>
            <w:vAlign w:val="center"/>
          </w:tcPr>
          <w:p w:rsidR="00DF4EFD" w:rsidRPr="002318EB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蒜頭國小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(林建安老師)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56131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晶媖老師)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鹿滿國小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(陳素觀老師)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(朱曉芳老師)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陳家興老師</w:t>
            </w:r>
            <w:r w:rsidR="009D19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C19"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(陳明容老師)</w:t>
            </w:r>
          </w:p>
        </w:tc>
      </w:tr>
      <w:tr w:rsidR="00DF4EFD" w:rsidRPr="005E2DA0" w:rsidTr="00DF4EFD">
        <w:trPr>
          <w:trHeight w:val="83"/>
          <w:jc w:val="right"/>
        </w:trPr>
        <w:tc>
          <w:tcPr>
            <w:tcW w:w="709" w:type="dxa"/>
            <w:vAlign w:val="center"/>
          </w:tcPr>
          <w:p w:rsidR="00DF4EFD" w:rsidRPr="005E2DA0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DA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DF4EFD" w:rsidRPr="00006814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DF4EFD" w:rsidRPr="00EA5C19" w:rsidRDefault="00DF4EFD" w:rsidP="003B35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35A6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3B35A6" w:rsidRPr="003B35A6">
              <w:rPr>
                <w:rFonts w:ascii="標楷體" w:eastAsia="標楷體" w:hAnsi="標楷體" w:hint="eastAsia"/>
                <w:sz w:val="28"/>
                <w:szCs w:val="28"/>
              </w:rPr>
              <w:t>衎</w:t>
            </w:r>
            <w:r w:rsidR="003B35A6">
              <w:rPr>
                <w:rFonts w:ascii="標楷體" w:eastAsia="標楷體" w:hAnsi="標楷體" w:hint="eastAsia"/>
                <w:sz w:val="28"/>
                <w:szCs w:val="28"/>
              </w:rPr>
              <w:t>甫老師</w:t>
            </w:r>
            <w:r w:rsidR="00EC2E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種子教師：名單如下表：</w:t>
      </w:r>
    </w:p>
    <w:tbl>
      <w:tblPr>
        <w:tblW w:w="7483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992"/>
        <w:gridCol w:w="1130"/>
        <w:gridCol w:w="1534"/>
      </w:tblGrid>
      <w:tr w:rsidR="009D19AE" w:rsidRPr="00732862" w:rsidTr="003B35A6">
        <w:trPr>
          <w:trHeight w:val="40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</w:tr>
      <w:tr w:rsidR="009D19AE" w:rsidRPr="00732862" w:rsidTr="003B35A6">
        <w:trPr>
          <w:trHeight w:val="51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林冶靜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六嘉國中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謝淑媚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林易虹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涂美儀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3B35A6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侯玉桃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林俶伶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龍山國小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王奕臻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戴慧茹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豐山國小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林俊良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邱孟月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邱鈺茜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林秀珍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過路國小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李侑芝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趙俊逸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大吉國中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李茹珍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蔡佩珊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光華國小</w:t>
            </w:r>
          </w:p>
        </w:tc>
      </w:tr>
      <w:tr w:rsidR="009D19AE" w:rsidRPr="00732862" w:rsidTr="003B35A6">
        <w:trPr>
          <w:trHeight w:val="495"/>
          <w:jc w:val="right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潘素雲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顏佩怡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義竹國中</w:t>
            </w:r>
          </w:p>
        </w:tc>
      </w:tr>
      <w:tr w:rsidR="009D19AE" w:rsidRPr="00732862" w:rsidTr="003B35A6">
        <w:trPr>
          <w:trHeight w:val="4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侯淑菁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19AE" w:rsidRPr="00732862" w:rsidRDefault="009D19AE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2862">
              <w:rPr>
                <w:rFonts w:eastAsia="標楷體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9AE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9AE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洪嘉伶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柳林國小</w:t>
            </w:r>
          </w:p>
        </w:tc>
      </w:tr>
      <w:tr w:rsidR="003B35A6" w:rsidRPr="00732862" w:rsidTr="003B35A6">
        <w:trPr>
          <w:trHeight w:val="42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35A6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35A6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林琬姍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35A6" w:rsidRPr="00732862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5A6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5A6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王浟琪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6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大埔國中小</w:t>
            </w: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104F3E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3B35A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3B35A6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B35A6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09:00~16:00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32862">
        <w:rPr>
          <w:rFonts w:ascii="Times New Roman" w:eastAsia="標楷體" w:hAnsi="Times New Roman" w:hint="eastAsia"/>
          <w:color w:val="000000"/>
          <w:sz w:val="28"/>
          <w:szCs w:val="28"/>
        </w:rPr>
        <w:t>合計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研習地點：嘉義縣鹿滿國小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  <w:bookmarkStart w:id="5" w:name="_GoBack"/>
      <w:bookmarkEnd w:id="5"/>
      <w:r w:rsidR="007D7DC8" w:rsidRPr="00DB7CE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634"/>
        <w:gridCol w:w="3119"/>
        <w:gridCol w:w="1984"/>
      </w:tblGrid>
      <w:tr w:rsidR="003A0F67" w:rsidRPr="005838A3" w:rsidTr="0023281E">
        <w:tc>
          <w:tcPr>
            <w:tcW w:w="1342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F67" w:rsidRPr="005838A3" w:rsidRDefault="003A0F67" w:rsidP="003A0F67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B35A6" w:rsidRPr="005838A3" w:rsidTr="0023281E">
        <w:trPr>
          <w:trHeight w:val="346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3B35A6" w:rsidRPr="005838A3" w:rsidRDefault="003B35A6" w:rsidP="003B35A6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bookmarkStart w:id="6" w:name="_Hlk429128215"/>
            <w:bookmarkStart w:id="7" w:name="_Hlk429128014"/>
            <w:r>
              <w:rPr>
                <w:rFonts w:eastAsia="標楷體" w:hint="eastAsia"/>
                <w:color w:val="000000"/>
                <w:sz w:val="28"/>
                <w:szCs w:val="28"/>
              </w:rPr>
              <w:t>11/7(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說課、觀課</w:t>
            </w:r>
          </w:p>
          <w:p w:rsidR="003B35A6" w:rsidRPr="005838A3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論課、備課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B35A6" w:rsidRPr="00104F3E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繪本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教學與閱讀策略連結</w:t>
            </w:r>
          </w:p>
          <w:p w:rsidR="003B35A6" w:rsidRPr="00104F3E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課文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本位連結策略</w:t>
            </w:r>
          </w:p>
          <w:p w:rsidR="003B35A6" w:rsidRPr="00104F3E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論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編簡單的教案－以＜連結策略＞為主</w:t>
            </w:r>
          </w:p>
          <w:p w:rsidR="003B35A6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＜素養導向：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104F3E">
              <w:rPr>
                <w:rFonts w:eastAsia="標楷體" w:hint="eastAsia"/>
                <w:color w:val="000000"/>
                <w:sz w:val="28"/>
                <w:szCs w:val="28"/>
              </w:rPr>
              <w:t>教學示例＞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之探究</w:t>
            </w:r>
          </w:p>
          <w:p w:rsidR="003B35A6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＜讓文章去旅行＞活動成果與經驗分享</w:t>
            </w:r>
          </w:p>
          <w:p w:rsidR="003B35A6" w:rsidRPr="005838A3" w:rsidRDefault="003B35A6" w:rsidP="00104F3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智慧教室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TBL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系統實作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指導教授</w:t>
            </w:r>
          </w:p>
        </w:tc>
      </w:tr>
      <w:bookmarkEnd w:id="6"/>
      <w:tr w:rsidR="003B35A6" w:rsidRPr="005838A3" w:rsidTr="0023281E">
        <w:trPr>
          <w:trHeight w:val="727"/>
        </w:trPr>
        <w:tc>
          <w:tcPr>
            <w:tcW w:w="1342" w:type="dxa"/>
            <w:vMerge/>
            <w:shd w:val="clear" w:color="auto" w:fill="auto"/>
            <w:vAlign w:val="center"/>
          </w:tcPr>
          <w:p w:rsidR="003B35A6" w:rsidRDefault="003B35A6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5A6" w:rsidRPr="005838A3" w:rsidRDefault="003B35A6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35A6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陳欣希</w:t>
            </w:r>
            <w:r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教授</w:t>
            </w:r>
          </w:p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林俊良校長</w:t>
            </w:r>
          </w:p>
        </w:tc>
      </w:tr>
      <w:tr w:rsidR="003B35A6" w:rsidRPr="005838A3" w:rsidTr="0023281E">
        <w:trPr>
          <w:trHeight w:val="331"/>
        </w:trPr>
        <w:tc>
          <w:tcPr>
            <w:tcW w:w="1342" w:type="dxa"/>
            <w:vMerge/>
            <w:shd w:val="clear" w:color="auto" w:fill="auto"/>
            <w:vAlign w:val="center"/>
          </w:tcPr>
          <w:p w:rsidR="003B35A6" w:rsidRDefault="003B35A6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5A6" w:rsidRPr="005838A3" w:rsidRDefault="003B35A6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</w:rPr>
              <w:t>研習地點</w:t>
            </w:r>
          </w:p>
        </w:tc>
      </w:tr>
      <w:tr w:rsidR="003B35A6" w:rsidRPr="005838A3" w:rsidTr="0023281E">
        <w:trPr>
          <w:trHeight w:val="289"/>
        </w:trPr>
        <w:tc>
          <w:tcPr>
            <w:tcW w:w="1342" w:type="dxa"/>
            <w:vMerge/>
            <w:shd w:val="clear" w:color="auto" w:fill="auto"/>
            <w:vAlign w:val="center"/>
          </w:tcPr>
          <w:p w:rsidR="003B35A6" w:rsidRDefault="003B35A6" w:rsidP="0023281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3B35A6" w:rsidRDefault="003B35A6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B35A6" w:rsidRPr="005838A3" w:rsidRDefault="003B35A6" w:rsidP="00E44A7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35A6" w:rsidRPr="0023281E" w:rsidRDefault="003B35A6" w:rsidP="002328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8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鹿滿國小</w:t>
            </w:r>
          </w:p>
        </w:tc>
      </w:tr>
      <w:bookmarkEnd w:id="7"/>
      <w:tr w:rsidR="00510861" w:rsidRPr="005838A3" w:rsidTr="0023281E">
        <w:tc>
          <w:tcPr>
            <w:tcW w:w="1342" w:type="dxa"/>
            <w:shd w:val="clear" w:color="auto" w:fill="auto"/>
            <w:vAlign w:val="center"/>
          </w:tcPr>
          <w:p w:rsidR="00510861" w:rsidRDefault="00510861" w:rsidP="00510861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23281E" w:rsidRDefault="0023281E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確定課程以實際授課研討後為準。</w:t>
            </w:r>
          </w:p>
          <w:p w:rsidR="00510861" w:rsidRDefault="00510861" w:rsidP="0023281E">
            <w:pPr>
              <w:pStyle w:val="a7"/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44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若逢觀課研習則視需求，開放</w:t>
            </w:r>
            <w:r w:rsidRPr="005838A3">
              <w:rPr>
                <w:rFonts w:eastAsia="標楷體" w:hint="eastAsia"/>
                <w:color w:val="000000"/>
                <w:sz w:val="28"/>
                <w:szCs w:val="28"/>
              </w:rPr>
              <w:t>社群以外的國中小教師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參加。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732862">
        <w:rPr>
          <w:rFonts w:ascii="標楷體" w:eastAsia="標楷體" w:hAnsi="標楷體" w:hint="eastAsia"/>
          <w:sz w:val="28"/>
          <w:szCs w:val="28"/>
        </w:rPr>
        <w:t>5</w:t>
      </w:r>
      <w:r w:rsidR="00104F3E">
        <w:rPr>
          <w:rFonts w:ascii="標楷體" w:eastAsia="標楷體" w:hAnsi="標楷體" w:hint="eastAsia"/>
          <w:sz w:val="28"/>
          <w:szCs w:val="28"/>
        </w:rPr>
        <w:t>.1</w:t>
      </w:r>
      <w:r w:rsidR="003B35A6">
        <w:rPr>
          <w:rFonts w:ascii="標楷體" w:eastAsia="標楷體" w:hAnsi="標楷體" w:hint="eastAsia"/>
          <w:sz w:val="28"/>
          <w:szCs w:val="28"/>
        </w:rPr>
        <w:t>1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3B35A6">
        <w:rPr>
          <w:rFonts w:ascii="標楷體" w:eastAsia="標楷體" w:hAnsi="標楷體" w:hint="eastAsia"/>
          <w:sz w:val="28"/>
          <w:szCs w:val="28"/>
        </w:rPr>
        <w:t>4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3B35A6">
        <w:rPr>
          <w:rFonts w:ascii="標楷體" w:eastAsia="標楷體" w:hAnsi="標楷體" w:hint="eastAsia"/>
          <w:sz w:val="28"/>
          <w:szCs w:val="28"/>
        </w:rPr>
        <w:t>五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0924E9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C4709D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參加研習人員全程參與活動者，核發</w:t>
      </w:r>
      <w:r w:rsidR="00732862">
        <w:rPr>
          <w:rFonts w:ascii="標楷體" w:eastAsia="標楷體" w:hAnsi="標楷體" w:hint="eastAsia"/>
          <w:sz w:val="28"/>
          <w:szCs w:val="28"/>
        </w:rPr>
        <w:t>7</w:t>
      </w:r>
      <w:r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2E352E" w:rsidRPr="005F3559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由縣府</w:t>
      </w:r>
      <w:r w:rsidR="002E352E" w:rsidRPr="000924E9">
        <w:rPr>
          <w:rFonts w:ascii="標楷體" w:eastAsia="標楷體" w:hAnsi="標楷體" w:hint="eastAsia"/>
          <w:sz w:val="28"/>
          <w:szCs w:val="28"/>
        </w:rPr>
        <w:t>申請</w:t>
      </w:r>
      <w:r w:rsidRPr="000924E9">
        <w:rPr>
          <w:rFonts w:ascii="標楷體" w:eastAsia="標楷體" w:hAnsi="標楷體" w:hint="eastAsia"/>
          <w:sz w:val="28"/>
          <w:szCs w:val="28"/>
        </w:rPr>
        <w:t>經費補助。</w:t>
      </w:r>
    </w:p>
    <w:p w:rsidR="005F3559" w:rsidRPr="008B7F93" w:rsidRDefault="005F3559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經費概算表詳如附件。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602CC" w:rsidRDefault="00A602CC">
      <w:pPr>
        <w:widowControl/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/>
          <w:b/>
          <w:sz w:val="30"/>
          <w:szCs w:val="30"/>
          <w:u w:val="single"/>
        </w:rPr>
        <w:br w:type="page"/>
      </w: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</w:p>
    <w:p w:rsidR="00732862" w:rsidRPr="00732862" w:rsidRDefault="00732862" w:rsidP="0073286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嘉義縣105年度推廣閱讀活動實施計畫</w:t>
      </w:r>
    </w:p>
    <w:p w:rsidR="00732862" w:rsidRPr="00732862" w:rsidRDefault="00732862" w:rsidP="007328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子計畫6：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「</w:t>
      </w: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教育部閱讀推動教師與閱讀理解策略種子教師</w:t>
      </w:r>
    </w:p>
    <w:p w:rsidR="004200B0" w:rsidRDefault="00732862" w:rsidP="00732862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標楷體" w:hint="eastAsia"/>
          <w:b/>
          <w:sz w:val="32"/>
          <w:szCs w:val="32"/>
          <w:u w:val="single"/>
        </w:rPr>
        <w:t>專業知能精進工作坊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」研習計畫</w:t>
      </w:r>
    </w:p>
    <w:p w:rsidR="00CA7DCB" w:rsidRPr="00732862" w:rsidRDefault="00732862" w:rsidP="00732862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2"/>
          <w:szCs w:val="32"/>
          <w:u w:val="single"/>
        </w:rPr>
      </w:pP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(鹿滿國小</w:t>
      </w:r>
      <w:r w:rsidR="004200B0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第二場</w:t>
      </w:r>
      <w:r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)</w:t>
      </w:r>
      <w:r w:rsidR="00CA7DCB" w:rsidRPr="00732862">
        <w:rPr>
          <w:rFonts w:ascii="標楷體" w:eastAsia="標楷體" w:hAnsi="新細明體" w:hint="eastAsia"/>
          <w:b/>
          <w:bCs/>
          <w:spacing w:val="-12"/>
          <w:kern w:val="22"/>
          <w:sz w:val="32"/>
          <w:szCs w:val="32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CA7DCB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CA7DCB">
        <w:trPr>
          <w:trHeight w:val="199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A7DC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曹忠</w:t>
            </w:r>
            <w:r w:rsidR="003B35A6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教育處社教科承辦校長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A602CC" w:rsidTr="00732862">
        <w:trPr>
          <w:trHeight w:val="5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602CC" w:rsidRDefault="00A602CC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602CC" w:rsidRDefault="00A602CC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CA7DCB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8" w:name="_Hlk429128732"/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753399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8"/>
      <w:tr w:rsidR="00CA7DCB" w:rsidTr="00CA7DCB">
        <w:trPr>
          <w:trHeight w:val="45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A7DCB" w:rsidRDefault="00732862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黃柏尊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CA7DCB" w:rsidRDefault="00CA7DCB" w:rsidP="007C3FE2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Default="00CA7DCB" w:rsidP="00CA7DCB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p w:rsidR="00CA7DCB" w:rsidRP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CA7DCB" w:rsidRPr="00CA7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02" w:rsidRDefault="003B4D02" w:rsidP="00746668">
      <w:r>
        <w:separator/>
      </w:r>
    </w:p>
  </w:endnote>
  <w:endnote w:type="continuationSeparator" w:id="0">
    <w:p w:rsidR="003B4D02" w:rsidRDefault="003B4D02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02" w:rsidRDefault="003B4D02" w:rsidP="00746668">
      <w:r>
        <w:separator/>
      </w:r>
    </w:p>
  </w:footnote>
  <w:footnote w:type="continuationSeparator" w:id="0">
    <w:p w:rsidR="003B4D02" w:rsidRDefault="003B4D02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0972F4"/>
    <w:multiLevelType w:val="hybridMultilevel"/>
    <w:tmpl w:val="35D478B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>
    <w:nsid w:val="435853AE"/>
    <w:multiLevelType w:val="hybridMultilevel"/>
    <w:tmpl w:val="76B8F3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04F3E"/>
    <w:rsid w:val="001342E0"/>
    <w:rsid w:val="00175B09"/>
    <w:rsid w:val="00180211"/>
    <w:rsid w:val="001A53E7"/>
    <w:rsid w:val="001D22C4"/>
    <w:rsid w:val="001E126F"/>
    <w:rsid w:val="001F6A09"/>
    <w:rsid w:val="002123C5"/>
    <w:rsid w:val="002159D1"/>
    <w:rsid w:val="0022634D"/>
    <w:rsid w:val="0023281E"/>
    <w:rsid w:val="0025229D"/>
    <w:rsid w:val="00270D91"/>
    <w:rsid w:val="0029233B"/>
    <w:rsid w:val="0029359E"/>
    <w:rsid w:val="002A41AF"/>
    <w:rsid w:val="002B488F"/>
    <w:rsid w:val="002E352E"/>
    <w:rsid w:val="003139BE"/>
    <w:rsid w:val="003451DC"/>
    <w:rsid w:val="003545A7"/>
    <w:rsid w:val="00355B38"/>
    <w:rsid w:val="00381034"/>
    <w:rsid w:val="00385A1C"/>
    <w:rsid w:val="00391007"/>
    <w:rsid w:val="003A0454"/>
    <w:rsid w:val="003A0F67"/>
    <w:rsid w:val="003B35A6"/>
    <w:rsid w:val="003B4D02"/>
    <w:rsid w:val="00412010"/>
    <w:rsid w:val="004200B0"/>
    <w:rsid w:val="00432AF4"/>
    <w:rsid w:val="0043347B"/>
    <w:rsid w:val="004439D2"/>
    <w:rsid w:val="004540DB"/>
    <w:rsid w:val="00456131"/>
    <w:rsid w:val="00480C52"/>
    <w:rsid w:val="004A6AA0"/>
    <w:rsid w:val="004B031A"/>
    <w:rsid w:val="004B57AC"/>
    <w:rsid w:val="004D1BB8"/>
    <w:rsid w:val="004D71E0"/>
    <w:rsid w:val="00501496"/>
    <w:rsid w:val="00507D25"/>
    <w:rsid w:val="00510861"/>
    <w:rsid w:val="00532667"/>
    <w:rsid w:val="00533D0F"/>
    <w:rsid w:val="00543D8F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450B8"/>
    <w:rsid w:val="0065156E"/>
    <w:rsid w:val="006533B6"/>
    <w:rsid w:val="00657BA3"/>
    <w:rsid w:val="00660327"/>
    <w:rsid w:val="006C658A"/>
    <w:rsid w:val="0071637C"/>
    <w:rsid w:val="00732862"/>
    <w:rsid w:val="00742214"/>
    <w:rsid w:val="00746668"/>
    <w:rsid w:val="00753399"/>
    <w:rsid w:val="007725CA"/>
    <w:rsid w:val="007945AE"/>
    <w:rsid w:val="00796A65"/>
    <w:rsid w:val="007A3F56"/>
    <w:rsid w:val="007A70EA"/>
    <w:rsid w:val="007D7DC8"/>
    <w:rsid w:val="007F1637"/>
    <w:rsid w:val="00815AA8"/>
    <w:rsid w:val="008201E4"/>
    <w:rsid w:val="0084323E"/>
    <w:rsid w:val="00846061"/>
    <w:rsid w:val="00846C22"/>
    <w:rsid w:val="0086088A"/>
    <w:rsid w:val="008834F1"/>
    <w:rsid w:val="008918D5"/>
    <w:rsid w:val="008B7F93"/>
    <w:rsid w:val="00914882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19AE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321F6"/>
    <w:rsid w:val="00B92510"/>
    <w:rsid w:val="00BC516F"/>
    <w:rsid w:val="00BF1B1F"/>
    <w:rsid w:val="00BF663D"/>
    <w:rsid w:val="00C027E9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DF4EFD"/>
    <w:rsid w:val="00E014E7"/>
    <w:rsid w:val="00E070AE"/>
    <w:rsid w:val="00E13BF5"/>
    <w:rsid w:val="00E25032"/>
    <w:rsid w:val="00E304C2"/>
    <w:rsid w:val="00E44A7E"/>
    <w:rsid w:val="00E755E1"/>
    <w:rsid w:val="00E81711"/>
    <w:rsid w:val="00E85C1F"/>
    <w:rsid w:val="00EC2E2B"/>
    <w:rsid w:val="00EC3B34"/>
    <w:rsid w:val="00ED4297"/>
    <w:rsid w:val="00F050B7"/>
    <w:rsid w:val="00F703BE"/>
    <w:rsid w:val="00F71008"/>
    <w:rsid w:val="00FA1610"/>
    <w:rsid w:val="00FB049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BB8AA6-55D6-42AD-AE2F-9D73F8D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user</cp:lastModifiedBy>
  <cp:revision>3</cp:revision>
  <cp:lastPrinted>2015-09-04T03:19:00Z</cp:lastPrinted>
  <dcterms:created xsi:type="dcterms:W3CDTF">2016-10-31T08:14:00Z</dcterms:created>
  <dcterms:modified xsi:type="dcterms:W3CDTF">2016-10-31T08:15:00Z</dcterms:modified>
</cp:coreProperties>
</file>