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7744" w:rsidRPr="00167744" w:rsidRDefault="00167744" w:rsidP="00167744">
      <w:pPr>
        <w:spacing w:line="400" w:lineRule="exact"/>
        <w:rPr>
          <w:rFonts w:ascii="標楷體" w:eastAsia="標楷體" w:hAnsi="標楷體"/>
          <w:sz w:val="40"/>
          <w:szCs w:val="40"/>
        </w:rPr>
      </w:pPr>
      <w:bookmarkStart w:id="0" w:name="_GoBack"/>
      <w:bookmarkEnd w:id="0"/>
      <w:r w:rsidRPr="00167744">
        <w:rPr>
          <w:rFonts w:ascii="標楷體" w:eastAsia="標楷體" w:hAnsi="標楷體" w:hint="eastAsia"/>
          <w:sz w:val="40"/>
          <w:szCs w:val="40"/>
        </w:rPr>
        <w:t>中等以上學校技藝技能優良學生</w:t>
      </w:r>
      <w:proofErr w:type="gramStart"/>
      <w:r w:rsidRPr="00167744">
        <w:rPr>
          <w:rFonts w:ascii="標楷體" w:eastAsia="標楷體" w:hAnsi="標楷體" w:hint="eastAsia"/>
          <w:sz w:val="40"/>
          <w:szCs w:val="40"/>
        </w:rPr>
        <w:t>甄</w:t>
      </w:r>
      <w:proofErr w:type="gramEnd"/>
      <w:r w:rsidRPr="00167744">
        <w:rPr>
          <w:rFonts w:ascii="標楷體" w:eastAsia="標楷體" w:hAnsi="標楷體" w:hint="eastAsia"/>
          <w:sz w:val="40"/>
          <w:szCs w:val="40"/>
        </w:rPr>
        <w:t>審及保送入學辦法</w:t>
      </w:r>
      <w:r w:rsidR="00683B1F">
        <w:rPr>
          <w:rFonts w:ascii="標楷體" w:eastAsia="標楷體" w:hAnsi="標楷體" w:hint="eastAsia"/>
          <w:sz w:val="40"/>
          <w:szCs w:val="40"/>
        </w:rPr>
        <w:t>部分條文修正條文</w:t>
      </w:r>
    </w:p>
    <w:p w:rsidR="00167744" w:rsidRPr="00167744" w:rsidRDefault="00167744" w:rsidP="00167744">
      <w:pPr>
        <w:spacing w:line="400" w:lineRule="exact"/>
        <w:rPr>
          <w:rFonts w:ascii="標楷體" w:eastAsia="標楷體" w:hAnsi="標楷體"/>
        </w:rPr>
      </w:pPr>
    </w:p>
    <w:p w:rsidR="00167744" w:rsidRPr="00167744" w:rsidRDefault="00167744" w:rsidP="00DC59B6">
      <w:pPr>
        <w:spacing w:line="400" w:lineRule="exact"/>
        <w:ind w:left="848" w:hangingChars="303" w:hanging="848"/>
        <w:rPr>
          <w:rFonts w:ascii="標楷體" w:eastAsia="標楷體" w:hAnsi="標楷體"/>
          <w:sz w:val="28"/>
          <w:szCs w:val="28"/>
        </w:rPr>
      </w:pPr>
      <w:r>
        <w:rPr>
          <w:rFonts w:ascii="標楷體" w:eastAsia="標楷體" w:hAnsi="標楷體" w:hint="eastAsia"/>
          <w:sz w:val="28"/>
          <w:szCs w:val="28"/>
        </w:rPr>
        <w:t>第一</w:t>
      </w:r>
      <w:r w:rsidRPr="00167744">
        <w:rPr>
          <w:rFonts w:ascii="標楷體" w:eastAsia="標楷體" w:hAnsi="標楷體" w:hint="eastAsia"/>
          <w:sz w:val="28"/>
          <w:szCs w:val="28"/>
        </w:rPr>
        <w:t>條</w:t>
      </w:r>
      <w:r w:rsidR="00DC59B6">
        <w:rPr>
          <w:rFonts w:ascii="標楷體" w:eastAsia="標楷體" w:hAnsi="標楷體" w:hint="eastAsia"/>
          <w:sz w:val="28"/>
          <w:szCs w:val="28"/>
        </w:rPr>
        <w:t xml:space="preserve">　</w:t>
      </w:r>
      <w:r w:rsidR="00DC59B6">
        <w:rPr>
          <w:rFonts w:ascii="標楷體" w:eastAsia="標楷體" w:hAnsi="標楷體"/>
          <w:sz w:val="28"/>
          <w:szCs w:val="28"/>
        </w:rPr>
        <w:t xml:space="preserve">　</w:t>
      </w:r>
      <w:r w:rsidRPr="00167744">
        <w:rPr>
          <w:rFonts w:ascii="標楷體" w:eastAsia="標楷體" w:hAnsi="標楷體" w:hint="eastAsia"/>
          <w:sz w:val="28"/>
          <w:szCs w:val="28"/>
        </w:rPr>
        <w:t>本辦法依大學法第二十五條第三項、專科學校法</w:t>
      </w:r>
      <w:r w:rsidR="004450B8" w:rsidRPr="004450B8">
        <w:rPr>
          <w:rFonts w:ascii="標楷體" w:eastAsia="標楷體" w:hAnsi="標楷體" w:hint="eastAsia"/>
          <w:sz w:val="28"/>
          <w:szCs w:val="28"/>
        </w:rPr>
        <w:t>第三十二條第一項</w:t>
      </w:r>
      <w:r w:rsidRPr="00167744">
        <w:rPr>
          <w:rFonts w:ascii="標楷體" w:eastAsia="標楷體" w:hAnsi="標楷體" w:hint="eastAsia"/>
          <w:sz w:val="28"/>
          <w:szCs w:val="28"/>
        </w:rPr>
        <w:t>及高級中等教育法第四十一條第一項規定訂定之。</w:t>
      </w:r>
    </w:p>
    <w:p w:rsidR="00FE5633" w:rsidRPr="00FE5633" w:rsidRDefault="00167744" w:rsidP="00FE5633">
      <w:pPr>
        <w:spacing w:line="400" w:lineRule="exact"/>
        <w:ind w:left="848" w:hangingChars="303" w:hanging="848"/>
        <w:rPr>
          <w:rFonts w:ascii="標楷體" w:eastAsia="標楷體" w:hAnsi="標楷體"/>
          <w:sz w:val="28"/>
          <w:szCs w:val="28"/>
        </w:rPr>
      </w:pPr>
      <w:r>
        <w:rPr>
          <w:rFonts w:ascii="標楷體" w:eastAsia="標楷體" w:hAnsi="標楷體" w:hint="eastAsia"/>
          <w:sz w:val="28"/>
          <w:szCs w:val="28"/>
        </w:rPr>
        <w:t>第二</w:t>
      </w:r>
      <w:r w:rsidRPr="00167744">
        <w:rPr>
          <w:rFonts w:ascii="標楷體" w:eastAsia="標楷體" w:hAnsi="標楷體" w:hint="eastAsia"/>
          <w:sz w:val="28"/>
          <w:szCs w:val="28"/>
        </w:rPr>
        <w:t>條</w:t>
      </w:r>
      <w:r w:rsidR="00351A37">
        <w:rPr>
          <w:rFonts w:ascii="標楷體" w:eastAsia="標楷體" w:hAnsi="標楷體" w:hint="eastAsia"/>
          <w:sz w:val="28"/>
          <w:szCs w:val="28"/>
        </w:rPr>
        <w:t xml:space="preserve">　</w:t>
      </w:r>
      <w:r w:rsidR="00351A37">
        <w:rPr>
          <w:rFonts w:ascii="標楷體" w:eastAsia="標楷體" w:hAnsi="標楷體"/>
          <w:sz w:val="28"/>
          <w:szCs w:val="28"/>
        </w:rPr>
        <w:t xml:space="preserve">　</w:t>
      </w:r>
      <w:r w:rsidRPr="00167744">
        <w:rPr>
          <w:rFonts w:ascii="標楷體" w:eastAsia="標楷體" w:hAnsi="標楷體" w:hint="eastAsia"/>
          <w:sz w:val="28"/>
          <w:szCs w:val="28"/>
        </w:rPr>
        <w:t>國民中學畢（結）業生或具有同等學力之學生，具有下列各款情形之</w:t>
      </w:r>
      <w:proofErr w:type="gramStart"/>
      <w:r w:rsidRPr="00167744">
        <w:rPr>
          <w:rFonts w:ascii="標楷體" w:eastAsia="標楷體" w:hAnsi="標楷體" w:hint="eastAsia"/>
          <w:sz w:val="28"/>
          <w:szCs w:val="28"/>
        </w:rPr>
        <w:t>一</w:t>
      </w:r>
      <w:proofErr w:type="gramEnd"/>
      <w:r w:rsidRPr="00167744">
        <w:rPr>
          <w:rFonts w:ascii="標楷體" w:eastAsia="標楷體" w:hAnsi="標楷體" w:hint="eastAsia"/>
          <w:sz w:val="28"/>
          <w:szCs w:val="28"/>
        </w:rPr>
        <w:t>者，得申請參加高級中等學校專業群、科或專科學校五年制</w:t>
      </w:r>
      <w:proofErr w:type="gramStart"/>
      <w:r w:rsidRPr="00167744">
        <w:rPr>
          <w:rFonts w:ascii="標楷體" w:eastAsia="標楷體" w:hAnsi="標楷體" w:hint="eastAsia"/>
          <w:sz w:val="28"/>
          <w:szCs w:val="28"/>
        </w:rPr>
        <w:t>相關科組</w:t>
      </w:r>
      <w:proofErr w:type="gramEnd"/>
      <w:r w:rsidRPr="00167744">
        <w:rPr>
          <w:rFonts w:ascii="標楷體" w:eastAsia="標楷體" w:hAnsi="標楷體" w:hint="eastAsia"/>
          <w:sz w:val="28"/>
          <w:szCs w:val="28"/>
        </w:rPr>
        <w:t>一年級</w:t>
      </w:r>
      <w:proofErr w:type="gramStart"/>
      <w:r w:rsidRPr="00167744">
        <w:rPr>
          <w:rFonts w:ascii="標楷體" w:eastAsia="標楷體" w:hAnsi="標楷體" w:hint="eastAsia"/>
          <w:sz w:val="28"/>
          <w:szCs w:val="28"/>
        </w:rPr>
        <w:t>甄</w:t>
      </w:r>
      <w:proofErr w:type="gramEnd"/>
      <w:r w:rsidRPr="00167744">
        <w:rPr>
          <w:rFonts w:ascii="標楷體" w:eastAsia="標楷體" w:hAnsi="標楷體" w:hint="eastAsia"/>
          <w:sz w:val="28"/>
          <w:szCs w:val="28"/>
        </w:rPr>
        <w:t>審入學：</w:t>
      </w:r>
    </w:p>
    <w:p w:rsidR="00167744" w:rsidRDefault="00FE5633" w:rsidP="00FE5633">
      <w:pPr>
        <w:spacing w:line="400" w:lineRule="exact"/>
        <w:ind w:leftChars="600" w:left="2000" w:hangingChars="200" w:hanging="560"/>
        <w:rPr>
          <w:rFonts w:ascii="標楷體" w:eastAsia="標楷體" w:hAnsi="標楷體"/>
          <w:sz w:val="28"/>
          <w:szCs w:val="28"/>
        </w:rPr>
      </w:pPr>
      <w:r>
        <w:rPr>
          <w:rFonts w:ascii="標楷體" w:eastAsia="標楷體" w:hAnsi="標楷體" w:hint="eastAsia"/>
          <w:sz w:val="28"/>
          <w:szCs w:val="28"/>
        </w:rPr>
        <w:t>一</w:t>
      </w:r>
      <w:r>
        <w:rPr>
          <w:rFonts w:ascii="標楷體" w:eastAsia="標楷體" w:hAnsi="標楷體"/>
          <w:sz w:val="28"/>
          <w:szCs w:val="28"/>
        </w:rPr>
        <w:t>、</w:t>
      </w:r>
      <w:r w:rsidR="00167744" w:rsidRPr="00167744">
        <w:rPr>
          <w:rFonts w:ascii="標楷體" w:eastAsia="標楷體" w:hAnsi="標楷體" w:hint="eastAsia"/>
          <w:sz w:val="28"/>
          <w:szCs w:val="28"/>
        </w:rPr>
        <w:t>參加國際技能競賽各職類或國際科技展覽成績優異，分別獲</w:t>
      </w:r>
      <w:r w:rsidR="002846D1" w:rsidRPr="002846D1">
        <w:rPr>
          <w:rFonts w:ascii="標楷體" w:eastAsia="標楷體" w:hAnsi="標楷體" w:hint="eastAsia"/>
          <w:sz w:val="28"/>
          <w:szCs w:val="28"/>
        </w:rPr>
        <w:t>勞動部勞動力發展署</w:t>
      </w:r>
      <w:r w:rsidR="00167744" w:rsidRPr="00167744">
        <w:rPr>
          <w:rFonts w:ascii="標楷體" w:eastAsia="標楷體" w:hAnsi="標楷體" w:hint="eastAsia"/>
          <w:sz w:val="28"/>
          <w:szCs w:val="28"/>
        </w:rPr>
        <w:t>或國立臺灣科學教育館推薦並持有證明。</w:t>
      </w:r>
    </w:p>
    <w:p w:rsidR="00114C37" w:rsidRDefault="00FE5633" w:rsidP="00114C37">
      <w:pPr>
        <w:spacing w:line="400" w:lineRule="exact"/>
        <w:ind w:leftChars="600" w:left="2000" w:hangingChars="200" w:hanging="560"/>
        <w:rPr>
          <w:rFonts w:ascii="標楷體" w:eastAsia="標楷體" w:hAnsi="標楷體"/>
          <w:sz w:val="28"/>
          <w:szCs w:val="28"/>
        </w:rPr>
      </w:pPr>
      <w:r>
        <w:rPr>
          <w:rFonts w:ascii="標楷體" w:eastAsia="標楷體" w:hAnsi="標楷體" w:hint="eastAsia"/>
          <w:sz w:val="28"/>
          <w:szCs w:val="28"/>
        </w:rPr>
        <w:t>二</w:t>
      </w:r>
      <w:r w:rsidR="00114C37">
        <w:rPr>
          <w:rFonts w:ascii="標楷體" w:eastAsia="標楷體" w:hAnsi="標楷體" w:hint="eastAsia"/>
          <w:sz w:val="28"/>
          <w:szCs w:val="28"/>
        </w:rPr>
        <w:t>、</w:t>
      </w:r>
      <w:r w:rsidR="00167744" w:rsidRPr="00167744">
        <w:rPr>
          <w:rFonts w:ascii="標楷體" w:eastAsia="標楷體" w:hAnsi="標楷體" w:hint="eastAsia"/>
          <w:sz w:val="28"/>
          <w:szCs w:val="28"/>
        </w:rPr>
        <w:t>參加中央各級機關或直轄市政府教育局、勞工局以上機關主、協辦之全國性技藝技能競賽，獲優勝或佳作以上名次。</w:t>
      </w:r>
    </w:p>
    <w:p w:rsidR="00167744" w:rsidRDefault="00114C37" w:rsidP="00114C37">
      <w:pPr>
        <w:spacing w:line="400" w:lineRule="exact"/>
        <w:ind w:leftChars="600" w:left="2000" w:hangingChars="200" w:hanging="560"/>
        <w:rPr>
          <w:rFonts w:ascii="標楷體" w:eastAsia="標楷體" w:hAnsi="標楷體"/>
          <w:sz w:val="28"/>
          <w:szCs w:val="28"/>
        </w:rPr>
      </w:pPr>
      <w:r>
        <w:rPr>
          <w:rFonts w:ascii="標楷體" w:eastAsia="標楷體" w:hAnsi="標楷體" w:hint="eastAsia"/>
          <w:sz w:val="28"/>
          <w:szCs w:val="28"/>
        </w:rPr>
        <w:t>三</w:t>
      </w:r>
      <w:r>
        <w:rPr>
          <w:rFonts w:ascii="標楷體" w:eastAsia="標楷體" w:hAnsi="標楷體"/>
          <w:sz w:val="28"/>
          <w:szCs w:val="28"/>
        </w:rPr>
        <w:t>、</w:t>
      </w:r>
      <w:r w:rsidR="00167744" w:rsidRPr="00167744">
        <w:rPr>
          <w:rFonts w:ascii="標楷體" w:eastAsia="標楷體" w:hAnsi="標楷體" w:hint="eastAsia"/>
          <w:sz w:val="28"/>
          <w:szCs w:val="28"/>
        </w:rPr>
        <w:t>參加全國中小學科學展覽會、臺灣國際科學展覽會</w:t>
      </w:r>
      <w:proofErr w:type="gramStart"/>
      <w:r w:rsidR="00167744" w:rsidRPr="00167744">
        <w:rPr>
          <w:rFonts w:ascii="標楷體" w:eastAsia="標楷體" w:hAnsi="標楷體" w:hint="eastAsia"/>
          <w:sz w:val="28"/>
          <w:szCs w:val="28"/>
        </w:rPr>
        <w:t>績優且獲</w:t>
      </w:r>
      <w:proofErr w:type="gramEnd"/>
      <w:r w:rsidR="00167744" w:rsidRPr="00167744">
        <w:rPr>
          <w:rFonts w:ascii="標楷體" w:eastAsia="標楷體" w:hAnsi="標楷體" w:hint="eastAsia"/>
          <w:sz w:val="28"/>
          <w:szCs w:val="28"/>
        </w:rPr>
        <w:t>國立臺灣科學教育館推薦。</w:t>
      </w:r>
    </w:p>
    <w:p w:rsidR="00114C37" w:rsidRDefault="00114C37" w:rsidP="00114C37">
      <w:pPr>
        <w:spacing w:line="400" w:lineRule="exact"/>
        <w:ind w:leftChars="600" w:left="2000" w:hangingChars="200" w:hanging="560"/>
        <w:rPr>
          <w:rFonts w:ascii="標楷體" w:eastAsia="標楷體" w:hAnsi="標楷體"/>
          <w:sz w:val="28"/>
          <w:szCs w:val="28"/>
        </w:rPr>
      </w:pPr>
      <w:r>
        <w:rPr>
          <w:rFonts w:ascii="標楷體" w:eastAsia="標楷體" w:hAnsi="標楷體" w:hint="eastAsia"/>
          <w:sz w:val="28"/>
          <w:szCs w:val="28"/>
        </w:rPr>
        <w:t>四</w:t>
      </w:r>
      <w:r>
        <w:rPr>
          <w:rFonts w:ascii="標楷體" w:eastAsia="標楷體" w:hAnsi="標楷體"/>
          <w:sz w:val="28"/>
          <w:szCs w:val="28"/>
        </w:rPr>
        <w:t>、</w:t>
      </w:r>
      <w:r w:rsidR="00167744" w:rsidRPr="00167744">
        <w:rPr>
          <w:rFonts w:ascii="標楷體" w:eastAsia="標楷體" w:hAnsi="標楷體" w:hint="eastAsia"/>
          <w:sz w:val="28"/>
          <w:szCs w:val="28"/>
        </w:rPr>
        <w:t>參加各縣（市）政府主辦，並報經教育部備查之技藝技能競賽及科學展覽，獲優勝名次。</w:t>
      </w:r>
    </w:p>
    <w:p w:rsidR="00114C37" w:rsidRDefault="00114C37" w:rsidP="00114C37">
      <w:pPr>
        <w:spacing w:line="400" w:lineRule="exact"/>
        <w:ind w:leftChars="600" w:left="2000" w:hangingChars="200" w:hanging="560"/>
        <w:rPr>
          <w:rFonts w:ascii="標楷體" w:eastAsia="標楷體" w:hAnsi="標楷體"/>
          <w:sz w:val="28"/>
          <w:szCs w:val="28"/>
        </w:rPr>
      </w:pPr>
      <w:r>
        <w:rPr>
          <w:rFonts w:ascii="標楷體" w:eastAsia="標楷體" w:hAnsi="標楷體" w:hint="eastAsia"/>
          <w:sz w:val="28"/>
          <w:szCs w:val="28"/>
        </w:rPr>
        <w:t>五</w:t>
      </w:r>
      <w:r>
        <w:rPr>
          <w:rFonts w:ascii="標楷體" w:eastAsia="標楷體" w:hAnsi="標楷體"/>
          <w:sz w:val="28"/>
          <w:szCs w:val="28"/>
        </w:rPr>
        <w:t>、</w:t>
      </w:r>
      <w:r w:rsidR="00167744" w:rsidRPr="00167744">
        <w:rPr>
          <w:rFonts w:ascii="標楷體" w:eastAsia="標楷體" w:hAnsi="標楷體" w:hint="eastAsia"/>
          <w:sz w:val="28"/>
          <w:szCs w:val="28"/>
        </w:rPr>
        <w:t>領有丙級以上技術士證或相當於丙級以上之單一級技術士證。</w:t>
      </w:r>
    </w:p>
    <w:p w:rsidR="00167744" w:rsidRDefault="00114C37" w:rsidP="00114C37">
      <w:pPr>
        <w:spacing w:line="400" w:lineRule="exact"/>
        <w:ind w:leftChars="600" w:left="2000" w:hangingChars="200" w:hanging="560"/>
        <w:rPr>
          <w:rFonts w:ascii="標楷體" w:eastAsia="標楷體" w:hAnsi="標楷體"/>
          <w:sz w:val="28"/>
          <w:szCs w:val="28"/>
        </w:rPr>
      </w:pPr>
      <w:r>
        <w:rPr>
          <w:rFonts w:ascii="標楷體" w:eastAsia="標楷體" w:hAnsi="標楷體" w:hint="eastAsia"/>
          <w:sz w:val="28"/>
          <w:szCs w:val="28"/>
        </w:rPr>
        <w:t>六</w:t>
      </w:r>
      <w:r>
        <w:rPr>
          <w:rFonts w:ascii="標楷體" w:eastAsia="標楷體" w:hAnsi="標楷體"/>
          <w:sz w:val="28"/>
          <w:szCs w:val="28"/>
        </w:rPr>
        <w:t>、</w:t>
      </w:r>
      <w:proofErr w:type="gramStart"/>
      <w:r w:rsidR="00167744" w:rsidRPr="00167744">
        <w:rPr>
          <w:rFonts w:ascii="標楷體" w:eastAsia="標楷體" w:hAnsi="標楷體" w:hint="eastAsia"/>
          <w:sz w:val="28"/>
          <w:szCs w:val="28"/>
        </w:rPr>
        <w:t>應屆畢</w:t>
      </w:r>
      <w:proofErr w:type="gramEnd"/>
      <w:r w:rsidR="00167744" w:rsidRPr="00167744">
        <w:rPr>
          <w:rFonts w:ascii="標楷體" w:eastAsia="標楷體" w:hAnsi="標楷體" w:hint="eastAsia"/>
          <w:sz w:val="28"/>
          <w:szCs w:val="28"/>
        </w:rPr>
        <w:t>（結）業生技藝教育學程成績優良。</w:t>
      </w:r>
    </w:p>
    <w:p w:rsidR="00167744" w:rsidRPr="00167744" w:rsidRDefault="00114C37" w:rsidP="00114C37">
      <w:pPr>
        <w:spacing w:line="400" w:lineRule="exact"/>
        <w:ind w:leftChars="600" w:left="2000" w:hangingChars="200" w:hanging="560"/>
        <w:rPr>
          <w:rFonts w:ascii="標楷體" w:eastAsia="標楷體" w:hAnsi="標楷體"/>
          <w:sz w:val="28"/>
          <w:szCs w:val="28"/>
        </w:rPr>
      </w:pPr>
      <w:r>
        <w:rPr>
          <w:rFonts w:ascii="標楷體" w:eastAsia="標楷體" w:hAnsi="標楷體" w:hint="eastAsia"/>
          <w:sz w:val="28"/>
          <w:szCs w:val="28"/>
        </w:rPr>
        <w:t>七</w:t>
      </w:r>
      <w:r>
        <w:rPr>
          <w:rFonts w:ascii="標楷體" w:eastAsia="標楷體" w:hAnsi="標楷體"/>
          <w:sz w:val="28"/>
          <w:szCs w:val="28"/>
        </w:rPr>
        <w:t>、</w:t>
      </w:r>
      <w:r w:rsidR="00167744" w:rsidRPr="00167744">
        <w:rPr>
          <w:rFonts w:ascii="標楷體" w:eastAsia="標楷體" w:hAnsi="標楷體" w:hint="eastAsia"/>
          <w:sz w:val="28"/>
          <w:szCs w:val="28"/>
        </w:rPr>
        <w:t>其他參加國際性特殊技藝技能競賽，獲相關競賽優勝名次。</w:t>
      </w:r>
    </w:p>
    <w:p w:rsidR="00167744" w:rsidRDefault="00167744" w:rsidP="00787197">
      <w:pPr>
        <w:spacing w:line="400" w:lineRule="exact"/>
        <w:ind w:left="848" w:hangingChars="303" w:hanging="848"/>
        <w:rPr>
          <w:rFonts w:ascii="標楷體" w:eastAsia="標楷體" w:hAnsi="標楷體"/>
          <w:sz w:val="28"/>
          <w:szCs w:val="28"/>
        </w:rPr>
      </w:pPr>
      <w:r>
        <w:rPr>
          <w:rFonts w:ascii="標楷體" w:eastAsia="標楷體" w:hAnsi="標楷體" w:hint="eastAsia"/>
          <w:sz w:val="28"/>
          <w:szCs w:val="28"/>
        </w:rPr>
        <w:t>第三</w:t>
      </w:r>
      <w:r w:rsidRPr="00167744">
        <w:rPr>
          <w:rFonts w:ascii="標楷體" w:eastAsia="標楷體" w:hAnsi="標楷體" w:hint="eastAsia"/>
          <w:sz w:val="28"/>
          <w:szCs w:val="28"/>
        </w:rPr>
        <w:t>條</w:t>
      </w:r>
      <w:r w:rsidR="00623F1C">
        <w:rPr>
          <w:rFonts w:ascii="標楷體" w:eastAsia="標楷體" w:hAnsi="標楷體" w:hint="eastAsia"/>
          <w:sz w:val="28"/>
          <w:szCs w:val="28"/>
        </w:rPr>
        <w:t xml:space="preserve">　</w:t>
      </w:r>
      <w:r w:rsidR="00405AF8">
        <w:rPr>
          <w:rFonts w:ascii="標楷體" w:eastAsia="標楷體" w:hAnsi="標楷體" w:hint="eastAsia"/>
          <w:sz w:val="28"/>
          <w:szCs w:val="28"/>
        </w:rPr>
        <w:t xml:space="preserve">　</w:t>
      </w:r>
      <w:r w:rsidRPr="00167744">
        <w:rPr>
          <w:rFonts w:ascii="標楷體" w:eastAsia="標楷體" w:hAnsi="標楷體" w:hint="eastAsia"/>
          <w:sz w:val="28"/>
          <w:szCs w:val="28"/>
        </w:rPr>
        <w:t>高級中等學校畢（結）業生或具有同等學力之學生，具有下列各款情形之</w:t>
      </w:r>
      <w:proofErr w:type="gramStart"/>
      <w:r w:rsidRPr="00167744">
        <w:rPr>
          <w:rFonts w:ascii="標楷體" w:eastAsia="標楷體" w:hAnsi="標楷體" w:hint="eastAsia"/>
          <w:sz w:val="28"/>
          <w:szCs w:val="28"/>
        </w:rPr>
        <w:t>一</w:t>
      </w:r>
      <w:proofErr w:type="gramEnd"/>
      <w:r w:rsidRPr="00167744">
        <w:rPr>
          <w:rFonts w:ascii="標楷體" w:eastAsia="標楷體" w:hAnsi="標楷體" w:hint="eastAsia"/>
          <w:sz w:val="28"/>
          <w:szCs w:val="28"/>
        </w:rPr>
        <w:t>者，得申請參加專科學校二年制、技術學院與科技大學四年制或大學相關</w:t>
      </w:r>
      <w:proofErr w:type="gramStart"/>
      <w:r w:rsidRPr="00167744">
        <w:rPr>
          <w:rFonts w:ascii="標楷體" w:eastAsia="標楷體" w:hAnsi="標楷體" w:hint="eastAsia"/>
          <w:sz w:val="28"/>
          <w:szCs w:val="28"/>
        </w:rPr>
        <w:t>系科組</w:t>
      </w:r>
      <w:proofErr w:type="gramEnd"/>
      <w:r w:rsidRPr="00167744">
        <w:rPr>
          <w:rFonts w:ascii="標楷體" w:eastAsia="標楷體" w:hAnsi="標楷體" w:hint="eastAsia"/>
          <w:sz w:val="28"/>
          <w:szCs w:val="28"/>
        </w:rPr>
        <w:t>一年級</w:t>
      </w:r>
      <w:proofErr w:type="gramStart"/>
      <w:r w:rsidRPr="00167744">
        <w:rPr>
          <w:rFonts w:ascii="標楷體" w:eastAsia="標楷體" w:hAnsi="標楷體" w:hint="eastAsia"/>
          <w:sz w:val="28"/>
          <w:szCs w:val="28"/>
        </w:rPr>
        <w:t>甄</w:t>
      </w:r>
      <w:proofErr w:type="gramEnd"/>
      <w:r w:rsidRPr="00167744">
        <w:rPr>
          <w:rFonts w:ascii="標楷體" w:eastAsia="標楷體" w:hAnsi="標楷體" w:hint="eastAsia"/>
          <w:sz w:val="28"/>
          <w:szCs w:val="28"/>
        </w:rPr>
        <w:t>審入學：</w:t>
      </w:r>
    </w:p>
    <w:p w:rsidR="001A2177" w:rsidRDefault="00167744" w:rsidP="001A2177">
      <w:pPr>
        <w:spacing w:line="400" w:lineRule="exact"/>
        <w:ind w:leftChars="600" w:left="2000" w:hangingChars="200" w:hanging="560"/>
        <w:rPr>
          <w:rFonts w:ascii="標楷體" w:eastAsia="標楷體" w:hAnsi="標楷體"/>
          <w:sz w:val="28"/>
          <w:szCs w:val="28"/>
        </w:rPr>
      </w:pPr>
      <w:r w:rsidRPr="00167744">
        <w:rPr>
          <w:rFonts w:ascii="標楷體" w:eastAsia="標楷體" w:hAnsi="標楷體" w:hint="eastAsia"/>
          <w:sz w:val="28"/>
          <w:szCs w:val="28"/>
        </w:rPr>
        <w:t>一、參加國際技能競賽各職類或國際科技展覽成績優異，分別獲</w:t>
      </w:r>
      <w:r w:rsidR="002846D1" w:rsidRPr="002846D1">
        <w:rPr>
          <w:rFonts w:ascii="標楷體" w:eastAsia="標楷體" w:hAnsi="標楷體" w:hint="eastAsia"/>
          <w:sz w:val="28"/>
          <w:szCs w:val="28"/>
        </w:rPr>
        <w:t>勞動部勞動力發展署</w:t>
      </w:r>
      <w:r w:rsidRPr="00167744">
        <w:rPr>
          <w:rFonts w:ascii="標楷體" w:eastAsia="標楷體" w:hAnsi="標楷體" w:hint="eastAsia"/>
          <w:sz w:val="28"/>
          <w:szCs w:val="28"/>
        </w:rPr>
        <w:t>或國立臺灣科學教育館推薦並持有證明。</w:t>
      </w:r>
    </w:p>
    <w:p w:rsidR="001A2177" w:rsidRDefault="00167744" w:rsidP="001A2177">
      <w:pPr>
        <w:spacing w:line="400" w:lineRule="exact"/>
        <w:ind w:leftChars="600" w:left="2000" w:hangingChars="200" w:hanging="560"/>
        <w:rPr>
          <w:rFonts w:ascii="標楷體" w:eastAsia="標楷體" w:hAnsi="標楷體"/>
          <w:sz w:val="28"/>
          <w:szCs w:val="28"/>
        </w:rPr>
      </w:pPr>
      <w:r w:rsidRPr="00167744">
        <w:rPr>
          <w:rFonts w:ascii="標楷體" w:eastAsia="標楷體" w:hAnsi="標楷體" w:hint="eastAsia"/>
          <w:sz w:val="28"/>
          <w:szCs w:val="28"/>
        </w:rPr>
        <w:t>二、獲選為國際技能競賽國手，並持有證明。</w:t>
      </w:r>
    </w:p>
    <w:p w:rsidR="001A2177" w:rsidRDefault="00167744" w:rsidP="001A2177">
      <w:pPr>
        <w:spacing w:line="400" w:lineRule="exact"/>
        <w:ind w:leftChars="600" w:left="2000" w:hangingChars="200" w:hanging="560"/>
        <w:rPr>
          <w:rFonts w:ascii="標楷體" w:eastAsia="標楷體" w:hAnsi="標楷體"/>
          <w:sz w:val="28"/>
          <w:szCs w:val="28"/>
        </w:rPr>
      </w:pPr>
      <w:r w:rsidRPr="00167744">
        <w:rPr>
          <w:rFonts w:ascii="標楷體" w:eastAsia="標楷體" w:hAnsi="標楷體" w:hint="eastAsia"/>
          <w:sz w:val="28"/>
          <w:szCs w:val="28"/>
        </w:rPr>
        <w:t>三、參加全國技能競賽獲各職類優勝名次。</w:t>
      </w:r>
    </w:p>
    <w:p w:rsidR="00A434D1" w:rsidRDefault="00167744" w:rsidP="00A434D1">
      <w:pPr>
        <w:spacing w:line="400" w:lineRule="exact"/>
        <w:ind w:leftChars="600" w:left="2000" w:hangingChars="200" w:hanging="560"/>
        <w:rPr>
          <w:rFonts w:ascii="標楷體" w:eastAsia="標楷體" w:hAnsi="標楷體"/>
          <w:sz w:val="28"/>
          <w:szCs w:val="28"/>
        </w:rPr>
      </w:pPr>
      <w:r w:rsidRPr="00167744">
        <w:rPr>
          <w:rFonts w:ascii="標楷體" w:eastAsia="標楷體" w:hAnsi="標楷體" w:hint="eastAsia"/>
          <w:sz w:val="28"/>
          <w:szCs w:val="28"/>
        </w:rPr>
        <w:t>四、參加全國高級中等學校技藝競賽獲各職種個人競賽優勝名次。</w:t>
      </w:r>
    </w:p>
    <w:p w:rsidR="00A434D1" w:rsidRDefault="00167744" w:rsidP="00A434D1">
      <w:pPr>
        <w:spacing w:line="400" w:lineRule="exact"/>
        <w:ind w:leftChars="600" w:left="2000" w:hangingChars="200" w:hanging="560"/>
        <w:rPr>
          <w:rFonts w:ascii="標楷體" w:eastAsia="標楷體" w:hAnsi="標楷體"/>
          <w:sz w:val="28"/>
          <w:szCs w:val="28"/>
        </w:rPr>
      </w:pPr>
      <w:r w:rsidRPr="00167744">
        <w:rPr>
          <w:rFonts w:ascii="標楷體" w:eastAsia="標楷體" w:hAnsi="標楷體" w:hint="eastAsia"/>
          <w:sz w:val="28"/>
          <w:szCs w:val="28"/>
        </w:rPr>
        <w:t>五、參加全國中小學科學展覽會、臺灣國際科學展覽會</w:t>
      </w:r>
      <w:proofErr w:type="gramStart"/>
      <w:r w:rsidRPr="00167744">
        <w:rPr>
          <w:rFonts w:ascii="標楷體" w:eastAsia="標楷體" w:hAnsi="標楷體" w:hint="eastAsia"/>
          <w:sz w:val="28"/>
          <w:szCs w:val="28"/>
        </w:rPr>
        <w:t>績</w:t>
      </w:r>
      <w:r w:rsidRPr="00167744">
        <w:rPr>
          <w:rFonts w:ascii="標楷體" w:eastAsia="標楷體" w:hAnsi="標楷體" w:hint="eastAsia"/>
          <w:sz w:val="28"/>
          <w:szCs w:val="28"/>
        </w:rPr>
        <w:lastRenderedPageBreak/>
        <w:t>優且獲</w:t>
      </w:r>
      <w:proofErr w:type="gramEnd"/>
      <w:r w:rsidRPr="00167744">
        <w:rPr>
          <w:rFonts w:ascii="標楷體" w:eastAsia="標楷體" w:hAnsi="標楷體" w:hint="eastAsia"/>
          <w:sz w:val="28"/>
          <w:szCs w:val="28"/>
        </w:rPr>
        <w:t>國立臺灣科學教育館推薦。</w:t>
      </w:r>
    </w:p>
    <w:p w:rsidR="00A434D1" w:rsidRDefault="00167744" w:rsidP="00A434D1">
      <w:pPr>
        <w:spacing w:line="400" w:lineRule="exact"/>
        <w:ind w:leftChars="600" w:left="2000" w:hangingChars="200" w:hanging="560"/>
        <w:rPr>
          <w:rFonts w:ascii="標楷體" w:eastAsia="標楷體" w:hAnsi="標楷體"/>
          <w:sz w:val="28"/>
          <w:szCs w:val="28"/>
        </w:rPr>
      </w:pPr>
      <w:r w:rsidRPr="00167744">
        <w:rPr>
          <w:rFonts w:ascii="標楷體" w:eastAsia="標楷體" w:hAnsi="標楷體" w:hint="eastAsia"/>
          <w:sz w:val="28"/>
          <w:szCs w:val="28"/>
        </w:rPr>
        <w:t>六、參加其他由中央各級機關或直轄市政府主辦之全國性各項技藝技能競賽，獲各職種（類）優勝名次。</w:t>
      </w:r>
    </w:p>
    <w:p w:rsidR="00A434D1" w:rsidRDefault="00167744" w:rsidP="00A434D1">
      <w:pPr>
        <w:spacing w:line="400" w:lineRule="exact"/>
        <w:ind w:leftChars="600" w:left="2000" w:hangingChars="200" w:hanging="560"/>
        <w:rPr>
          <w:rFonts w:ascii="標楷體" w:eastAsia="標楷體" w:hAnsi="標楷體"/>
          <w:sz w:val="28"/>
          <w:szCs w:val="28"/>
        </w:rPr>
      </w:pPr>
      <w:r w:rsidRPr="00167744">
        <w:rPr>
          <w:rFonts w:ascii="標楷體" w:eastAsia="標楷體" w:hAnsi="標楷體" w:hint="eastAsia"/>
          <w:sz w:val="28"/>
          <w:szCs w:val="28"/>
        </w:rPr>
        <w:t>七、領有乙級以上技術士證或相當於乙級以上之單一級技術士證。</w:t>
      </w:r>
    </w:p>
    <w:p w:rsidR="00167744" w:rsidRPr="00167744" w:rsidRDefault="00167744" w:rsidP="00A434D1">
      <w:pPr>
        <w:spacing w:line="400" w:lineRule="exact"/>
        <w:ind w:leftChars="600" w:left="2000" w:hangingChars="200" w:hanging="560"/>
        <w:rPr>
          <w:rFonts w:ascii="標楷體" w:eastAsia="標楷體" w:hAnsi="標楷體"/>
          <w:sz w:val="28"/>
          <w:szCs w:val="28"/>
        </w:rPr>
      </w:pPr>
      <w:r w:rsidRPr="00167744">
        <w:rPr>
          <w:rFonts w:ascii="標楷體" w:eastAsia="標楷體" w:hAnsi="標楷體" w:hint="eastAsia"/>
          <w:sz w:val="28"/>
          <w:szCs w:val="28"/>
        </w:rPr>
        <w:t>八、其他參加國際性特殊技藝技能競賽，獲相關競賽優勝名次。</w:t>
      </w:r>
    </w:p>
    <w:p w:rsidR="00167744" w:rsidRPr="00167744" w:rsidRDefault="00167744" w:rsidP="00167744">
      <w:pPr>
        <w:spacing w:line="400" w:lineRule="exact"/>
        <w:ind w:leftChars="450" w:left="1080"/>
        <w:rPr>
          <w:rFonts w:ascii="標楷體" w:eastAsia="標楷體" w:hAnsi="標楷體"/>
          <w:sz w:val="28"/>
          <w:szCs w:val="28"/>
        </w:rPr>
      </w:pPr>
      <w:r w:rsidRPr="00167744">
        <w:rPr>
          <w:rFonts w:ascii="標楷體" w:eastAsia="標楷體" w:hAnsi="標楷體" w:hint="eastAsia"/>
          <w:sz w:val="28"/>
          <w:szCs w:val="28"/>
        </w:rPr>
        <w:t>符合前項第一款、第二款規定資格或獲得第三款、第四款之前三名名次者，得以保送方式入學。</w:t>
      </w:r>
    </w:p>
    <w:p w:rsidR="00167744" w:rsidRDefault="00167744" w:rsidP="00A82E74">
      <w:pPr>
        <w:spacing w:line="400" w:lineRule="exact"/>
        <w:ind w:left="848" w:hangingChars="303" w:hanging="848"/>
        <w:rPr>
          <w:rFonts w:ascii="標楷體" w:eastAsia="標楷體" w:hAnsi="標楷體"/>
          <w:sz w:val="28"/>
          <w:szCs w:val="28"/>
        </w:rPr>
      </w:pPr>
      <w:r>
        <w:rPr>
          <w:rFonts w:ascii="標楷體" w:eastAsia="標楷體" w:hAnsi="標楷體" w:hint="eastAsia"/>
          <w:sz w:val="28"/>
          <w:szCs w:val="28"/>
        </w:rPr>
        <w:t>第四</w:t>
      </w:r>
      <w:r w:rsidRPr="00167744">
        <w:rPr>
          <w:rFonts w:ascii="標楷體" w:eastAsia="標楷體" w:hAnsi="標楷體" w:hint="eastAsia"/>
          <w:sz w:val="28"/>
          <w:szCs w:val="28"/>
        </w:rPr>
        <w:t>條</w:t>
      </w:r>
      <w:r w:rsidR="006754EA">
        <w:rPr>
          <w:rFonts w:ascii="標楷體" w:eastAsia="標楷體" w:hAnsi="標楷體" w:hint="eastAsia"/>
          <w:sz w:val="28"/>
          <w:szCs w:val="28"/>
        </w:rPr>
        <w:t xml:space="preserve">　</w:t>
      </w:r>
      <w:r w:rsidR="006754EA">
        <w:rPr>
          <w:rFonts w:ascii="標楷體" w:eastAsia="標楷體" w:hAnsi="標楷體"/>
          <w:sz w:val="28"/>
          <w:szCs w:val="28"/>
        </w:rPr>
        <w:t xml:space="preserve">　</w:t>
      </w:r>
      <w:r w:rsidRPr="00167744">
        <w:rPr>
          <w:rFonts w:ascii="標楷體" w:eastAsia="標楷體" w:hAnsi="標楷體" w:hint="eastAsia"/>
          <w:sz w:val="28"/>
          <w:szCs w:val="28"/>
        </w:rPr>
        <w:t>專科學校畢（結）業生或具有同等學力之學生，具有下列各款情形之</w:t>
      </w:r>
      <w:proofErr w:type="gramStart"/>
      <w:r w:rsidRPr="00167744">
        <w:rPr>
          <w:rFonts w:ascii="標楷體" w:eastAsia="標楷體" w:hAnsi="標楷體" w:hint="eastAsia"/>
          <w:sz w:val="28"/>
          <w:szCs w:val="28"/>
        </w:rPr>
        <w:t>一</w:t>
      </w:r>
      <w:proofErr w:type="gramEnd"/>
      <w:r w:rsidRPr="00167744">
        <w:rPr>
          <w:rFonts w:ascii="標楷體" w:eastAsia="標楷體" w:hAnsi="標楷體" w:hint="eastAsia"/>
          <w:sz w:val="28"/>
          <w:szCs w:val="28"/>
        </w:rPr>
        <w:t>者，得申請參加科技大學、技術學院二年制一年級或大學相關系組相當年級</w:t>
      </w:r>
      <w:proofErr w:type="gramStart"/>
      <w:r w:rsidRPr="00167744">
        <w:rPr>
          <w:rFonts w:ascii="標楷體" w:eastAsia="標楷體" w:hAnsi="標楷體" w:hint="eastAsia"/>
          <w:sz w:val="28"/>
          <w:szCs w:val="28"/>
        </w:rPr>
        <w:t>甄</w:t>
      </w:r>
      <w:proofErr w:type="gramEnd"/>
      <w:r w:rsidRPr="00167744">
        <w:rPr>
          <w:rFonts w:ascii="標楷體" w:eastAsia="標楷體" w:hAnsi="標楷體" w:hint="eastAsia"/>
          <w:sz w:val="28"/>
          <w:szCs w:val="28"/>
        </w:rPr>
        <w:t>審入學：</w:t>
      </w:r>
    </w:p>
    <w:p w:rsidR="006754EA" w:rsidRDefault="00167744" w:rsidP="006754EA">
      <w:pPr>
        <w:spacing w:line="400" w:lineRule="exact"/>
        <w:ind w:leftChars="578" w:left="1947" w:hangingChars="200" w:hanging="560"/>
        <w:rPr>
          <w:rFonts w:ascii="標楷體" w:eastAsia="標楷體" w:hAnsi="標楷體"/>
          <w:sz w:val="28"/>
          <w:szCs w:val="28"/>
        </w:rPr>
      </w:pPr>
      <w:r w:rsidRPr="00167744">
        <w:rPr>
          <w:rFonts w:ascii="標楷體" w:eastAsia="標楷體" w:hAnsi="標楷體" w:hint="eastAsia"/>
          <w:sz w:val="28"/>
          <w:szCs w:val="28"/>
        </w:rPr>
        <w:t>一、參加國際技能競賽各職類或國際科技展覽成績優異，分別獲</w:t>
      </w:r>
      <w:r w:rsidR="002846D1" w:rsidRPr="002846D1">
        <w:rPr>
          <w:rFonts w:ascii="標楷體" w:eastAsia="標楷體" w:hAnsi="標楷體" w:hint="eastAsia"/>
          <w:sz w:val="28"/>
          <w:szCs w:val="28"/>
        </w:rPr>
        <w:t>勞動部勞動力發展署</w:t>
      </w:r>
      <w:r w:rsidRPr="00167744">
        <w:rPr>
          <w:rFonts w:ascii="標楷體" w:eastAsia="標楷體" w:hAnsi="標楷體" w:hint="eastAsia"/>
          <w:sz w:val="28"/>
          <w:szCs w:val="28"/>
        </w:rPr>
        <w:t>或國立臺灣科學教育館推薦並持有證明。</w:t>
      </w:r>
    </w:p>
    <w:p w:rsidR="006754EA" w:rsidRDefault="00167744" w:rsidP="006754EA">
      <w:pPr>
        <w:spacing w:line="400" w:lineRule="exact"/>
        <w:ind w:leftChars="578" w:left="1947" w:hangingChars="200" w:hanging="560"/>
        <w:rPr>
          <w:rFonts w:ascii="標楷體" w:eastAsia="標楷體" w:hAnsi="標楷體"/>
          <w:sz w:val="28"/>
          <w:szCs w:val="28"/>
        </w:rPr>
      </w:pPr>
      <w:r w:rsidRPr="00167744">
        <w:rPr>
          <w:rFonts w:ascii="標楷體" w:eastAsia="標楷體" w:hAnsi="標楷體" w:hint="eastAsia"/>
          <w:sz w:val="28"/>
          <w:szCs w:val="28"/>
        </w:rPr>
        <w:t>二、獲選為國際技能競賽國手，並持有證明。</w:t>
      </w:r>
    </w:p>
    <w:p w:rsidR="006754EA" w:rsidRDefault="00167744" w:rsidP="006754EA">
      <w:pPr>
        <w:spacing w:line="400" w:lineRule="exact"/>
        <w:ind w:leftChars="578" w:left="1947" w:hangingChars="200" w:hanging="560"/>
        <w:rPr>
          <w:rFonts w:ascii="標楷體" w:eastAsia="標楷體" w:hAnsi="標楷體"/>
          <w:sz w:val="28"/>
          <w:szCs w:val="28"/>
        </w:rPr>
      </w:pPr>
      <w:r w:rsidRPr="00167744">
        <w:rPr>
          <w:rFonts w:ascii="標楷體" w:eastAsia="標楷體" w:hAnsi="標楷體" w:hint="eastAsia"/>
          <w:sz w:val="28"/>
          <w:szCs w:val="28"/>
        </w:rPr>
        <w:t>三、參加全國技能競賽獲各職類優勝名次。</w:t>
      </w:r>
    </w:p>
    <w:p w:rsidR="006754EA" w:rsidRDefault="00167744" w:rsidP="006754EA">
      <w:pPr>
        <w:spacing w:line="400" w:lineRule="exact"/>
        <w:ind w:leftChars="578" w:left="1947" w:hangingChars="200" w:hanging="560"/>
        <w:rPr>
          <w:rFonts w:ascii="標楷體" w:eastAsia="標楷體" w:hAnsi="標楷體"/>
          <w:sz w:val="28"/>
          <w:szCs w:val="28"/>
        </w:rPr>
      </w:pPr>
      <w:r w:rsidRPr="00167744">
        <w:rPr>
          <w:rFonts w:ascii="標楷體" w:eastAsia="標楷體" w:hAnsi="標楷體" w:hint="eastAsia"/>
          <w:sz w:val="28"/>
          <w:szCs w:val="28"/>
        </w:rPr>
        <w:t>四、參加全國中小學科學展覽會、臺灣國際科學展覽會</w:t>
      </w:r>
      <w:proofErr w:type="gramStart"/>
      <w:r w:rsidRPr="00167744">
        <w:rPr>
          <w:rFonts w:ascii="標楷體" w:eastAsia="標楷體" w:hAnsi="標楷體" w:hint="eastAsia"/>
          <w:sz w:val="28"/>
          <w:szCs w:val="28"/>
        </w:rPr>
        <w:t>績優且獲</w:t>
      </w:r>
      <w:proofErr w:type="gramEnd"/>
      <w:r w:rsidRPr="00167744">
        <w:rPr>
          <w:rFonts w:ascii="標楷體" w:eastAsia="標楷體" w:hAnsi="標楷體" w:hint="eastAsia"/>
          <w:sz w:val="28"/>
          <w:szCs w:val="28"/>
        </w:rPr>
        <w:t>國立臺灣科學教育館推薦。</w:t>
      </w:r>
    </w:p>
    <w:p w:rsidR="006754EA" w:rsidRDefault="00167744" w:rsidP="006754EA">
      <w:pPr>
        <w:spacing w:line="400" w:lineRule="exact"/>
        <w:ind w:leftChars="578" w:left="1947" w:hangingChars="200" w:hanging="560"/>
        <w:rPr>
          <w:rFonts w:ascii="標楷體" w:eastAsia="標楷體" w:hAnsi="標楷體"/>
          <w:sz w:val="28"/>
          <w:szCs w:val="28"/>
        </w:rPr>
      </w:pPr>
      <w:r w:rsidRPr="00167744">
        <w:rPr>
          <w:rFonts w:ascii="標楷體" w:eastAsia="標楷體" w:hAnsi="標楷體" w:hint="eastAsia"/>
          <w:sz w:val="28"/>
          <w:szCs w:val="28"/>
        </w:rPr>
        <w:t>五、參加其他由中央各級機關或直轄市政府主辦之全國性各項技藝技能競賽，獲各職種（類）優勝名次。</w:t>
      </w:r>
    </w:p>
    <w:p w:rsidR="006754EA" w:rsidRDefault="00167744" w:rsidP="006754EA">
      <w:pPr>
        <w:spacing w:line="400" w:lineRule="exact"/>
        <w:ind w:leftChars="578" w:left="1947" w:hangingChars="200" w:hanging="560"/>
        <w:rPr>
          <w:rFonts w:ascii="標楷體" w:eastAsia="標楷體" w:hAnsi="標楷體"/>
          <w:sz w:val="28"/>
          <w:szCs w:val="28"/>
        </w:rPr>
      </w:pPr>
      <w:r w:rsidRPr="00167744">
        <w:rPr>
          <w:rFonts w:ascii="標楷體" w:eastAsia="標楷體" w:hAnsi="標楷體" w:hint="eastAsia"/>
          <w:sz w:val="28"/>
          <w:szCs w:val="28"/>
        </w:rPr>
        <w:t>六、領有乙級以上技術士證或相當於乙級以上之單一級技術士證。</w:t>
      </w:r>
    </w:p>
    <w:p w:rsidR="00167744" w:rsidRPr="00167744" w:rsidRDefault="00167744" w:rsidP="006754EA">
      <w:pPr>
        <w:spacing w:line="400" w:lineRule="exact"/>
        <w:ind w:leftChars="578" w:left="1947" w:hangingChars="200" w:hanging="560"/>
        <w:rPr>
          <w:rFonts w:ascii="標楷體" w:eastAsia="標楷體" w:hAnsi="標楷體"/>
          <w:sz w:val="28"/>
          <w:szCs w:val="28"/>
        </w:rPr>
      </w:pPr>
      <w:r w:rsidRPr="00167744">
        <w:rPr>
          <w:rFonts w:ascii="標楷體" w:eastAsia="標楷體" w:hAnsi="標楷體" w:hint="eastAsia"/>
          <w:sz w:val="28"/>
          <w:szCs w:val="28"/>
        </w:rPr>
        <w:t>七、其他參加國際性特殊技藝技能競賽，獲相關競賽優勝名次。</w:t>
      </w:r>
    </w:p>
    <w:p w:rsidR="00167744" w:rsidRPr="00167744" w:rsidRDefault="00167744" w:rsidP="00683B1F">
      <w:pPr>
        <w:spacing w:line="400" w:lineRule="exact"/>
        <w:ind w:leftChars="450" w:left="1080"/>
        <w:rPr>
          <w:rFonts w:ascii="標楷體" w:eastAsia="標楷體" w:hAnsi="標楷體"/>
          <w:sz w:val="28"/>
          <w:szCs w:val="28"/>
        </w:rPr>
      </w:pPr>
      <w:r w:rsidRPr="00167744">
        <w:rPr>
          <w:rFonts w:ascii="標楷體" w:eastAsia="標楷體" w:hAnsi="標楷體" w:hint="eastAsia"/>
          <w:sz w:val="28"/>
          <w:szCs w:val="28"/>
        </w:rPr>
        <w:t>符合前項第一款、第二款規定資格或獲得第三款之前三名名次者，得以保送方式入學。</w:t>
      </w:r>
    </w:p>
    <w:p w:rsidR="004B09C4" w:rsidRDefault="00167744" w:rsidP="00167744">
      <w:pPr>
        <w:spacing w:line="400" w:lineRule="exact"/>
        <w:rPr>
          <w:rFonts w:ascii="標楷體" w:eastAsia="標楷體" w:hAnsi="標楷體"/>
          <w:sz w:val="28"/>
          <w:szCs w:val="28"/>
        </w:rPr>
      </w:pPr>
      <w:r w:rsidRPr="00167744">
        <w:rPr>
          <w:rFonts w:ascii="標楷體" w:eastAsia="標楷體" w:hAnsi="標楷體" w:hint="eastAsia"/>
          <w:sz w:val="28"/>
          <w:szCs w:val="28"/>
        </w:rPr>
        <w:t>第十三條</w:t>
      </w:r>
      <w:r w:rsidR="006754EA">
        <w:rPr>
          <w:rFonts w:ascii="標楷體" w:eastAsia="標楷體" w:hAnsi="標楷體" w:hint="eastAsia"/>
          <w:sz w:val="28"/>
          <w:szCs w:val="28"/>
        </w:rPr>
        <w:t xml:space="preserve">　</w:t>
      </w:r>
      <w:r w:rsidR="006754EA">
        <w:rPr>
          <w:rFonts w:ascii="標楷體" w:eastAsia="標楷體" w:hAnsi="標楷體"/>
          <w:sz w:val="28"/>
          <w:szCs w:val="28"/>
        </w:rPr>
        <w:t xml:space="preserve">　</w:t>
      </w:r>
      <w:r w:rsidRPr="00167744">
        <w:rPr>
          <w:rFonts w:ascii="標楷體" w:eastAsia="標楷體" w:hAnsi="標楷體" w:hint="eastAsia"/>
          <w:sz w:val="28"/>
          <w:szCs w:val="28"/>
        </w:rPr>
        <w:t>本辦法自中華民國一百零二年九月一日施行。</w:t>
      </w:r>
    </w:p>
    <w:p w:rsidR="005E3F03" w:rsidRPr="005E3F03" w:rsidRDefault="005E3F03" w:rsidP="00167744">
      <w:pPr>
        <w:spacing w:line="400" w:lineRule="exact"/>
        <w:rPr>
          <w:rFonts w:ascii="標楷體" w:eastAsia="標楷體" w:hAnsi="標楷體"/>
          <w:sz w:val="28"/>
          <w:szCs w:val="28"/>
        </w:rPr>
      </w:pPr>
      <w:r>
        <w:rPr>
          <w:rFonts w:ascii="標楷體" w:eastAsia="標楷體" w:hAnsi="標楷體" w:hint="eastAsia"/>
          <w:sz w:val="28"/>
          <w:szCs w:val="28"/>
        </w:rPr>
        <w:t xml:space="preserve"> </w:t>
      </w:r>
      <w:r w:rsidR="006754EA">
        <w:rPr>
          <w:rFonts w:ascii="標楷體" w:eastAsia="標楷體" w:hAnsi="標楷體"/>
          <w:sz w:val="28"/>
          <w:szCs w:val="28"/>
        </w:rPr>
        <w:t xml:space="preserve">       </w:t>
      </w:r>
      <w:r w:rsidR="006754EA">
        <w:rPr>
          <w:rFonts w:ascii="標楷體" w:eastAsia="標楷體" w:hAnsi="標楷體" w:hint="eastAsia"/>
          <w:sz w:val="28"/>
          <w:szCs w:val="28"/>
        </w:rPr>
        <w:t xml:space="preserve">　</w:t>
      </w:r>
      <w:r w:rsidR="006754EA">
        <w:rPr>
          <w:rFonts w:ascii="標楷體" w:eastAsia="標楷體" w:hAnsi="標楷體"/>
          <w:sz w:val="28"/>
          <w:szCs w:val="28"/>
        </w:rPr>
        <w:t xml:space="preserve">　</w:t>
      </w:r>
      <w:r w:rsidRPr="005E3F03">
        <w:rPr>
          <w:rFonts w:ascii="標楷體" w:eastAsia="標楷體" w:hAnsi="標楷體" w:hint="eastAsia"/>
          <w:sz w:val="28"/>
          <w:szCs w:val="28"/>
        </w:rPr>
        <w:t>本辦法修正條文</w:t>
      </w:r>
      <w:r w:rsidRPr="005E3F03">
        <w:rPr>
          <w:rFonts w:ascii="標楷體" w:eastAsia="標楷體" w:hAnsi="標楷體"/>
          <w:sz w:val="28"/>
          <w:szCs w:val="28"/>
        </w:rPr>
        <w:t>，</w:t>
      </w:r>
      <w:r w:rsidRPr="005E3F03">
        <w:rPr>
          <w:rFonts w:ascii="標楷體" w:eastAsia="標楷體" w:hAnsi="標楷體" w:hint="eastAsia"/>
          <w:sz w:val="28"/>
          <w:szCs w:val="28"/>
        </w:rPr>
        <w:t>自發布日施行。</w:t>
      </w:r>
    </w:p>
    <w:sectPr w:rsidR="005E3F03" w:rsidRPr="005E3F03">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744"/>
    <w:rsid w:val="00114C37"/>
    <w:rsid w:val="00167744"/>
    <w:rsid w:val="001A2177"/>
    <w:rsid w:val="002846D1"/>
    <w:rsid w:val="00351A37"/>
    <w:rsid w:val="00405AF8"/>
    <w:rsid w:val="004450B8"/>
    <w:rsid w:val="004B09C4"/>
    <w:rsid w:val="005E3F03"/>
    <w:rsid w:val="00623F1C"/>
    <w:rsid w:val="006754EA"/>
    <w:rsid w:val="00683B1F"/>
    <w:rsid w:val="00787197"/>
    <w:rsid w:val="008A64C9"/>
    <w:rsid w:val="00A434D1"/>
    <w:rsid w:val="00A82E74"/>
    <w:rsid w:val="00C44267"/>
    <w:rsid w:val="00DC59B6"/>
    <w:rsid w:val="00FE563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4265479">
      <w:bodyDiv w:val="1"/>
      <w:marLeft w:val="0"/>
      <w:marRight w:val="0"/>
      <w:marTop w:val="0"/>
      <w:marBottom w:val="0"/>
      <w:divBdr>
        <w:top w:val="none" w:sz="0" w:space="0" w:color="auto"/>
        <w:left w:val="none" w:sz="0" w:space="0" w:color="auto"/>
        <w:bottom w:val="none" w:sz="0" w:space="0" w:color="auto"/>
        <w:right w:val="none" w:sz="0" w:space="0" w:color="auto"/>
      </w:divBdr>
      <w:divsChild>
        <w:div w:id="1713111917">
          <w:marLeft w:val="0"/>
          <w:marRight w:val="0"/>
          <w:marTop w:val="0"/>
          <w:marBottom w:val="0"/>
          <w:divBdr>
            <w:top w:val="none" w:sz="0" w:space="0" w:color="auto"/>
            <w:left w:val="none" w:sz="0" w:space="0" w:color="auto"/>
            <w:bottom w:val="none" w:sz="0" w:space="0" w:color="auto"/>
            <w:right w:val="none" w:sz="0" w:space="0" w:color="auto"/>
          </w:divBdr>
          <w:divsChild>
            <w:div w:id="266079512">
              <w:marLeft w:val="0"/>
              <w:marRight w:val="0"/>
              <w:marTop w:val="0"/>
              <w:marBottom w:val="0"/>
              <w:divBdr>
                <w:top w:val="none" w:sz="0" w:space="0" w:color="auto"/>
                <w:left w:val="none" w:sz="0" w:space="0" w:color="auto"/>
                <w:bottom w:val="none" w:sz="0" w:space="0" w:color="auto"/>
                <w:right w:val="none" w:sz="0" w:space="0" w:color="auto"/>
              </w:divBdr>
              <w:divsChild>
                <w:div w:id="1682774178">
                  <w:marLeft w:val="0"/>
                  <w:marRight w:val="0"/>
                  <w:marTop w:val="0"/>
                  <w:marBottom w:val="0"/>
                  <w:divBdr>
                    <w:top w:val="none" w:sz="0" w:space="0" w:color="auto"/>
                    <w:left w:val="none" w:sz="0" w:space="0" w:color="auto"/>
                    <w:bottom w:val="none" w:sz="0" w:space="0" w:color="auto"/>
                    <w:right w:val="none" w:sz="0" w:space="0" w:color="auto"/>
                  </w:divBdr>
                  <w:divsChild>
                    <w:div w:id="1707364977">
                      <w:marLeft w:val="10"/>
                      <w:marRight w:val="0"/>
                      <w:marTop w:val="0"/>
                      <w:marBottom w:val="0"/>
                      <w:divBdr>
                        <w:top w:val="none" w:sz="0" w:space="0" w:color="auto"/>
                        <w:left w:val="none" w:sz="0" w:space="0" w:color="auto"/>
                        <w:bottom w:val="none" w:sz="0" w:space="0" w:color="auto"/>
                        <w:right w:val="none" w:sz="0" w:space="0" w:color="auto"/>
                      </w:divBdr>
                      <w:divsChild>
                        <w:div w:id="1043478858">
                          <w:marLeft w:val="0"/>
                          <w:marRight w:val="0"/>
                          <w:marTop w:val="0"/>
                          <w:marBottom w:val="0"/>
                          <w:divBdr>
                            <w:top w:val="none" w:sz="0" w:space="0" w:color="auto"/>
                            <w:left w:val="none" w:sz="0" w:space="0" w:color="auto"/>
                            <w:bottom w:val="none" w:sz="0" w:space="0" w:color="auto"/>
                            <w:right w:val="none" w:sz="0" w:space="0" w:color="auto"/>
                          </w:divBdr>
                          <w:divsChild>
                            <w:div w:id="85072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186</Words>
  <Characters>1063</Characters>
  <Application>Microsoft Office Word</Application>
  <DocSecurity>4</DocSecurity>
  <Lines>8</Lines>
  <Paragraphs>2</Paragraphs>
  <ScaleCrop>false</ScaleCrop>
  <Company/>
  <LinksUpToDate>false</LinksUpToDate>
  <CharactersWithSpaces>1247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moejsmpc</dc:creator>
  <cp:lastModifiedBy>ts43</cp:lastModifiedBy>
  <cp:revision>2</cp:revision>
  <dcterms:created xsi:type="dcterms:W3CDTF">2015-01-20T05:57:00Z</dcterms:created>
  <dcterms:modified xsi:type="dcterms:W3CDTF">2015-01-20T05:57:00Z</dcterms:modified>
</cp:coreProperties>
</file>