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7" w:rsidRPr="00EA0602" w:rsidRDefault="00B34787" w:rsidP="00B34787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EA0602">
        <w:rPr>
          <w:rFonts w:ascii="標楷體" w:eastAsia="標楷體" w:hAnsi="標楷體" w:hint="eastAsia"/>
          <w:b/>
          <w:bCs/>
          <w:sz w:val="32"/>
          <w:szCs w:val="32"/>
        </w:rPr>
        <w:t>嘉義縣10</w:t>
      </w:r>
      <w:r w:rsidR="00F06014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EA0602">
        <w:rPr>
          <w:rFonts w:ascii="標楷體" w:eastAsia="標楷體" w:hAnsi="標楷體" w:hint="eastAsia"/>
          <w:b/>
          <w:bCs/>
          <w:sz w:val="32"/>
          <w:szCs w:val="32"/>
        </w:rPr>
        <w:t>年度友善校園學生事務與輔導工作</w:t>
      </w:r>
    </w:p>
    <w:p w:rsidR="00B34787" w:rsidRPr="00EA0602" w:rsidRDefault="00B34787" w:rsidP="00B3478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A0602">
        <w:rPr>
          <w:rFonts w:ascii="標楷體" w:eastAsia="標楷體" w:hAnsi="標楷體" w:hint="eastAsia"/>
          <w:b/>
          <w:sz w:val="32"/>
          <w:szCs w:val="32"/>
        </w:rPr>
        <w:t>推動人權法治及公民教育研習活動實施計畫</w:t>
      </w:r>
      <w:bookmarkEnd w:id="0"/>
    </w:p>
    <w:p w:rsidR="00B34787" w:rsidRPr="00EA0602" w:rsidRDefault="00B34787" w:rsidP="00B34787">
      <w:pPr>
        <w:tabs>
          <w:tab w:val="left" w:pos="4320"/>
        </w:tabs>
        <w:spacing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壹、</w:t>
      </w:r>
      <w:r w:rsidRPr="00EA0602">
        <w:rPr>
          <w:rFonts w:ascii="標楷體" w:eastAsia="標楷體" w:hAnsi="標楷體"/>
          <w:sz w:val="28"/>
          <w:szCs w:val="28"/>
        </w:rPr>
        <w:t>依據：</w:t>
      </w:r>
      <w:r w:rsidR="00CB4FD4" w:rsidRPr="00CB4FD4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CB4FD4" w:rsidRPr="00CB4FD4">
        <w:rPr>
          <w:rStyle w:val="st1"/>
          <w:rFonts w:ascii="標楷體" w:eastAsia="標楷體" w:hAnsi="標楷體" w:cs="Arial"/>
          <w:color w:val="000000" w:themeColor="text1"/>
          <w:sz w:val="28"/>
          <w:szCs w:val="28"/>
        </w:rPr>
        <w:t>10</w:t>
      </w:r>
      <w:r w:rsidR="002F7FAA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7</w:t>
      </w:r>
      <w:r w:rsidR="00CB4FD4" w:rsidRPr="00CB4FD4">
        <w:rPr>
          <w:rStyle w:val="st1"/>
          <w:rFonts w:ascii="標楷體" w:eastAsia="標楷體" w:hAnsi="標楷體" w:cs="Arial"/>
          <w:color w:val="000000" w:themeColor="text1"/>
          <w:sz w:val="28"/>
          <w:szCs w:val="28"/>
        </w:rPr>
        <w:t>年</w:t>
      </w:r>
      <w:r w:rsidR="002F7FAA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度友善校</w:t>
      </w:r>
      <w:r w:rsidR="00007CBB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園</w:t>
      </w:r>
      <w:r w:rsidR="002F7FAA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學生事務與輔導工作計畫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貳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目的：</w:t>
      </w:r>
    </w:p>
    <w:p w:rsidR="00B34787" w:rsidRPr="00EA0602" w:rsidRDefault="00B34787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培訓各校推動人權法治及公民教育人員，以協助學校推動各校人權、法治及公民教育。</w:t>
      </w:r>
    </w:p>
    <w:p w:rsidR="00B34787" w:rsidRDefault="00B34787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促進各校人權法治及公民教育人員交流，協助各校解決人權、法治及公民教育相關問題。</w:t>
      </w:r>
    </w:p>
    <w:p w:rsidR="00C53DD4" w:rsidRPr="00EA0602" w:rsidRDefault="00C53DD4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促進各校教育人員</w:t>
      </w:r>
      <w:r w:rsidR="00D93827">
        <w:rPr>
          <w:rFonts w:ascii="標楷體" w:eastAsia="標楷體" w:hAnsi="標楷體" w:hint="eastAsia"/>
          <w:kern w:val="0"/>
          <w:sz w:val="28"/>
          <w:szCs w:val="28"/>
        </w:rPr>
        <w:t>人權法治</w:t>
      </w:r>
      <w:r>
        <w:rPr>
          <w:rFonts w:ascii="標楷體" w:eastAsia="標楷體" w:hAnsi="標楷體" w:hint="eastAsia"/>
          <w:kern w:val="0"/>
          <w:sz w:val="28"/>
          <w:szCs w:val="28"/>
        </w:rPr>
        <w:t>知能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叁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辦理單位</w:t>
      </w:r>
      <w:r w:rsidRPr="00EA0602">
        <w:rPr>
          <w:rFonts w:ascii="標楷體" w:eastAsia="標楷體" w:hAnsi="標楷體"/>
          <w:sz w:val="28"/>
          <w:szCs w:val="28"/>
        </w:rPr>
        <w:t>：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一、指導單位:教育部國民及學前教育署</w:t>
      </w:r>
      <w:r w:rsidRPr="00EA0602">
        <w:rPr>
          <w:rFonts w:ascii="標楷體" w:eastAsia="標楷體" w:hAnsi="標楷體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二、主辦單位:嘉義縣政府。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三、承辦單位:嘉義縣立太保國民中學。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四、協辦單位:嘉義縣溪口鄉溪口國民小學。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肆</w:t>
      </w:r>
      <w:r w:rsidRPr="00EA0602">
        <w:rPr>
          <w:rFonts w:ascii="標楷體" w:eastAsia="標楷體" w:hAnsi="標楷體"/>
          <w:sz w:val="28"/>
          <w:szCs w:val="28"/>
        </w:rPr>
        <w:t>、辦理日期：</w:t>
      </w:r>
      <w:r w:rsidRPr="00EA0602">
        <w:rPr>
          <w:rFonts w:ascii="標楷體" w:eastAsia="標楷體" w:hAnsi="標楷體" w:hint="eastAsia"/>
          <w:sz w:val="28"/>
          <w:szCs w:val="28"/>
        </w:rPr>
        <w:t>10</w:t>
      </w:r>
      <w:r w:rsidR="00F06014">
        <w:rPr>
          <w:rFonts w:ascii="標楷體" w:eastAsia="標楷體" w:hAnsi="標楷體" w:hint="eastAsia"/>
          <w:sz w:val="28"/>
          <w:szCs w:val="28"/>
        </w:rPr>
        <w:t>7</w:t>
      </w:r>
      <w:r w:rsidRPr="00EA0602">
        <w:rPr>
          <w:rFonts w:ascii="標楷體" w:eastAsia="標楷體" w:hAnsi="標楷體"/>
          <w:sz w:val="28"/>
          <w:szCs w:val="28"/>
        </w:rPr>
        <w:t>年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="00F06014">
        <w:rPr>
          <w:rFonts w:ascii="標楷體" w:eastAsia="標楷體" w:hAnsi="標楷體" w:hint="eastAsia"/>
          <w:sz w:val="28"/>
          <w:szCs w:val="28"/>
        </w:rPr>
        <w:t xml:space="preserve"> </w:t>
      </w:r>
      <w:r w:rsidR="00281375">
        <w:rPr>
          <w:rFonts w:ascii="標楷體" w:eastAsia="標楷體" w:hAnsi="標楷體" w:hint="eastAsia"/>
          <w:sz w:val="28"/>
          <w:szCs w:val="28"/>
        </w:rPr>
        <w:t>8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0602">
        <w:rPr>
          <w:rFonts w:ascii="標楷體" w:eastAsia="標楷體" w:hAnsi="標楷體"/>
          <w:sz w:val="28"/>
          <w:szCs w:val="28"/>
        </w:rPr>
        <w:t>月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="00F06014">
        <w:rPr>
          <w:rFonts w:ascii="標楷體" w:eastAsia="標楷體" w:hAnsi="標楷體" w:hint="eastAsia"/>
          <w:sz w:val="28"/>
          <w:szCs w:val="28"/>
        </w:rPr>
        <w:t xml:space="preserve"> </w:t>
      </w:r>
      <w:r w:rsidR="00C74B0D">
        <w:rPr>
          <w:rFonts w:ascii="標楷體" w:eastAsia="標楷體" w:hAnsi="標楷體" w:hint="eastAsia"/>
          <w:sz w:val="28"/>
          <w:szCs w:val="28"/>
        </w:rPr>
        <w:t>16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日(</w:t>
      </w:r>
      <w:r w:rsidR="00C74B0D">
        <w:rPr>
          <w:rFonts w:ascii="標楷體" w:eastAsia="標楷體" w:hAnsi="標楷體" w:hint="eastAsia"/>
          <w:sz w:val="28"/>
          <w:szCs w:val="28"/>
        </w:rPr>
        <w:t xml:space="preserve"> 四</w:t>
      </w:r>
      <w:r w:rsidR="00F06014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0602">
        <w:rPr>
          <w:rFonts w:ascii="標楷體" w:eastAsia="標楷體" w:hAnsi="標楷體" w:hint="eastAsia"/>
          <w:sz w:val="28"/>
          <w:szCs w:val="28"/>
        </w:rPr>
        <w:t>)，計(</w:t>
      </w:r>
      <w:r w:rsidR="00585478">
        <w:rPr>
          <w:rFonts w:ascii="標楷體" w:eastAsia="標楷體" w:hAnsi="標楷體" w:hint="eastAsia"/>
          <w:sz w:val="28"/>
          <w:szCs w:val="28"/>
        </w:rPr>
        <w:t>1</w:t>
      </w:r>
      <w:r w:rsidRPr="00EA0602">
        <w:rPr>
          <w:rFonts w:ascii="標楷體" w:eastAsia="標楷體" w:hAnsi="標楷體" w:hint="eastAsia"/>
          <w:sz w:val="28"/>
          <w:szCs w:val="28"/>
        </w:rPr>
        <w:t>日)1場次。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伍</w:t>
      </w:r>
      <w:r w:rsidRPr="00EA0602">
        <w:rPr>
          <w:rFonts w:ascii="標楷體" w:eastAsia="標楷體" w:hAnsi="標楷體"/>
          <w:sz w:val="28"/>
          <w:szCs w:val="28"/>
        </w:rPr>
        <w:t>、研習地點：</w:t>
      </w:r>
      <w:r w:rsidRPr="00EA0602">
        <w:rPr>
          <w:rFonts w:ascii="標楷體" w:eastAsia="標楷體" w:hAnsi="標楷體" w:hint="eastAsia"/>
          <w:sz w:val="28"/>
          <w:szCs w:val="28"/>
        </w:rPr>
        <w:t>嘉義縣人力發展所(創新學院</w:t>
      </w:r>
      <w:r w:rsidR="00F03A3C">
        <w:rPr>
          <w:rFonts w:ascii="標楷體" w:eastAsia="標楷體" w:hAnsi="標楷體" w:hint="eastAsia"/>
          <w:sz w:val="28"/>
          <w:szCs w:val="28"/>
        </w:rPr>
        <w:t>大禮堂</w:t>
      </w:r>
      <w:r w:rsidRPr="00EA0602">
        <w:rPr>
          <w:rFonts w:ascii="標楷體" w:eastAsia="標楷體" w:hAnsi="標楷體" w:hint="eastAsia"/>
          <w:sz w:val="28"/>
          <w:szCs w:val="28"/>
        </w:rPr>
        <w:t>)。</w:t>
      </w:r>
    </w:p>
    <w:p w:rsidR="00B34787" w:rsidRPr="00EA0602" w:rsidRDefault="00B34787" w:rsidP="00B34787">
      <w:pPr>
        <w:spacing w:line="0" w:lineRule="atLeas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陸、</w:t>
      </w:r>
      <w:r w:rsidRPr="00EA0602">
        <w:rPr>
          <w:rFonts w:ascii="標楷體" w:eastAsia="標楷體" w:hAnsi="標楷體"/>
          <w:sz w:val="28"/>
          <w:szCs w:val="28"/>
        </w:rPr>
        <w:t>參加人員：</w:t>
      </w:r>
      <w:r w:rsidR="00585478">
        <w:rPr>
          <w:rFonts w:ascii="標楷體" w:eastAsia="標楷體" w:hAnsi="標楷體" w:hint="eastAsia"/>
          <w:sz w:val="28"/>
          <w:szCs w:val="28"/>
        </w:rPr>
        <w:t>本縣國中小</w:t>
      </w:r>
      <w:r w:rsidRPr="00EA0602">
        <w:rPr>
          <w:rFonts w:ascii="標楷體" w:eastAsia="標楷體" w:hAnsi="標楷體" w:hint="eastAsia"/>
          <w:sz w:val="28"/>
          <w:szCs w:val="28"/>
        </w:rPr>
        <w:t>每校請派一名</w:t>
      </w:r>
      <w:r w:rsidR="00FE16B4">
        <w:rPr>
          <w:rFonts w:ascii="標楷體" w:eastAsia="標楷體" w:hAnsi="標楷體" w:hint="eastAsia"/>
          <w:sz w:val="28"/>
          <w:szCs w:val="28"/>
        </w:rPr>
        <w:t>主任或</w:t>
      </w:r>
      <w:r w:rsidRPr="00EA0602">
        <w:rPr>
          <w:rFonts w:ascii="標楷體" w:eastAsia="標楷體" w:hAnsi="標楷體" w:hint="eastAsia"/>
          <w:sz w:val="28"/>
          <w:szCs w:val="28"/>
        </w:rPr>
        <w:t>教師。每場次含工作人員約</w:t>
      </w:r>
      <w:r w:rsidR="00F06014">
        <w:rPr>
          <w:rFonts w:ascii="標楷體" w:eastAsia="標楷體" w:hAnsi="標楷體" w:hint="eastAsia"/>
          <w:sz w:val="28"/>
          <w:szCs w:val="28"/>
        </w:rPr>
        <w:t>16</w:t>
      </w:r>
      <w:r w:rsidRPr="00EA0602">
        <w:rPr>
          <w:rFonts w:ascii="標楷體" w:eastAsia="標楷體" w:hAnsi="標楷體" w:hint="eastAsia"/>
          <w:sz w:val="28"/>
          <w:szCs w:val="28"/>
        </w:rPr>
        <w:t>0 人/天，額滿為止。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柒</w:t>
      </w:r>
      <w:r w:rsidRPr="00EA0602">
        <w:rPr>
          <w:rFonts w:ascii="標楷體" w:eastAsia="標楷體" w:hAnsi="標楷體"/>
          <w:sz w:val="28"/>
          <w:szCs w:val="28"/>
        </w:rPr>
        <w:t>、研習內容：研習活動表如附件</w:t>
      </w:r>
      <w:r w:rsidRPr="00EA0602">
        <w:rPr>
          <w:rFonts w:ascii="標楷體" w:eastAsia="標楷體" w:hAnsi="標楷體" w:hint="eastAsia"/>
          <w:sz w:val="28"/>
          <w:szCs w:val="28"/>
        </w:rPr>
        <w:t>(</w:t>
      </w:r>
      <w:r w:rsidRPr="00EA0602">
        <w:rPr>
          <w:rFonts w:ascii="標楷體" w:eastAsia="標楷體" w:hAnsi="標楷體"/>
          <w:sz w:val="28"/>
          <w:szCs w:val="28"/>
        </w:rPr>
        <w:t>一</w:t>
      </w:r>
      <w:r w:rsidRPr="00EA0602">
        <w:rPr>
          <w:rFonts w:ascii="標楷體" w:eastAsia="標楷體" w:hAnsi="標楷體" w:hint="eastAsia"/>
          <w:sz w:val="28"/>
          <w:szCs w:val="28"/>
        </w:rPr>
        <w:t>)</w:t>
      </w:r>
      <w:r w:rsidRPr="00EA0602">
        <w:rPr>
          <w:rFonts w:ascii="標楷體" w:eastAsia="標楷體" w:hAnsi="標楷體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捌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經費來源及概算：由教育部國民及學前教育署專款補助。</w:t>
      </w:r>
    </w:p>
    <w:p w:rsidR="00B34787" w:rsidRPr="00EA0602" w:rsidRDefault="00B34787" w:rsidP="00B34787">
      <w:pPr>
        <w:spacing w:line="0" w:lineRule="atLeast"/>
        <w:ind w:left="1974" w:hangingChars="705" w:hanging="1974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玖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報名方式：採網路報名，請研習日之前逕</w:t>
      </w:r>
      <w:r w:rsidRPr="00EA0602">
        <w:rPr>
          <w:rFonts w:ascii="標楷體" w:eastAsia="標楷體" w:hAnsi="標楷體"/>
          <w:sz w:val="28"/>
          <w:szCs w:val="28"/>
        </w:rPr>
        <w:t>至</w:t>
      </w:r>
      <w:r w:rsidRPr="00EA0602">
        <w:rPr>
          <w:rFonts w:ascii="標楷體" w:eastAsia="標楷體" w:hAnsi="標楷體" w:hint="eastAsia"/>
          <w:sz w:val="28"/>
          <w:szCs w:val="28"/>
        </w:rPr>
        <w:t>教師在職進修中心</w:t>
      </w:r>
      <w:r w:rsidRPr="00EA0602">
        <w:rPr>
          <w:rFonts w:ascii="標楷體" w:eastAsia="標楷體" w:hAnsi="標楷體"/>
          <w:sz w:val="28"/>
          <w:szCs w:val="28"/>
        </w:rPr>
        <w:br/>
      </w:r>
      <w:r w:rsidRPr="00EA0602">
        <w:rPr>
          <w:rFonts w:eastAsia="標楷體"/>
          <w:sz w:val="28"/>
          <w:szCs w:val="28"/>
        </w:rPr>
        <w:t>http</w:t>
      </w:r>
      <w:r w:rsidRPr="00EA0602">
        <w:rPr>
          <w:rFonts w:eastAsia="標楷體"/>
          <w:sz w:val="28"/>
          <w:szCs w:val="28"/>
        </w:rPr>
        <w:t>：</w:t>
      </w:r>
      <w:r w:rsidRPr="00EA0602">
        <w:rPr>
          <w:rFonts w:eastAsia="標楷體"/>
          <w:sz w:val="28"/>
          <w:szCs w:val="28"/>
        </w:rPr>
        <w:t>//inservice.edu.tw/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網站報名。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預期成效：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一、建立正確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之觀念及知能，並在校內永續推廣，擴大校園內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之種籽團隊持續萌芽、成長。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二、增進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工作人員之教育、輔導、管教知能，培養學生重人權、守法規、好品德之情操，建立學校與學生、教師與學生的良好關係，營造和諧的校園氣氛，減少學校、教師與學生衝突事件之發生。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三、達成更合宜的學生獎懲規定及教師輔導管教學生辦法，樹立更友善之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校園環境。</w:t>
      </w:r>
    </w:p>
    <w:p w:rsidR="00B34787" w:rsidRPr="00EA0602" w:rsidRDefault="00B34787" w:rsidP="00B34787">
      <w:pPr>
        <w:spacing w:line="0" w:lineRule="atLeast"/>
        <w:ind w:left="48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四、意見回饋表(附件</w:t>
      </w:r>
      <w:r w:rsidR="00A37413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)、執行成效摘要表(附件二)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拾壹、附　　則：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參加研習會人員請服務學校准予公假</w:t>
      </w:r>
      <w:r w:rsidR="00585478">
        <w:rPr>
          <w:rFonts w:ascii="標楷體" w:eastAsia="標楷體" w:hAnsi="標楷體" w:hint="eastAsia"/>
          <w:sz w:val="28"/>
          <w:szCs w:val="28"/>
        </w:rPr>
        <w:t>1</w:t>
      </w:r>
      <w:r w:rsidRPr="00EA0602">
        <w:rPr>
          <w:rFonts w:ascii="標楷體" w:eastAsia="標楷體" w:hAnsi="標楷體" w:hint="eastAsia"/>
          <w:sz w:val="28"/>
          <w:szCs w:val="28"/>
        </w:rPr>
        <w:t>日登記；工作人員依規定辦理公差</w:t>
      </w:r>
      <w:r w:rsidR="00585478">
        <w:rPr>
          <w:rFonts w:ascii="標楷體" w:eastAsia="標楷體" w:hAnsi="標楷體" w:hint="eastAsia"/>
          <w:sz w:val="28"/>
          <w:szCs w:val="28"/>
        </w:rPr>
        <w:t>1</w:t>
      </w:r>
      <w:r w:rsidRPr="00EA0602">
        <w:rPr>
          <w:rFonts w:ascii="標楷體" w:eastAsia="標楷體" w:hAnsi="標楷體" w:hint="eastAsia"/>
          <w:sz w:val="28"/>
          <w:szCs w:val="28"/>
        </w:rPr>
        <w:t>日登記。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全程參加研習人員由承辦學校單位核發</w:t>
      </w:r>
      <w:r w:rsidR="00585478">
        <w:rPr>
          <w:rFonts w:ascii="標楷體" w:eastAsia="標楷體" w:hAnsi="標楷體" w:hint="eastAsia"/>
          <w:sz w:val="28"/>
          <w:szCs w:val="28"/>
        </w:rPr>
        <w:t>6</w:t>
      </w:r>
      <w:r w:rsidRPr="00EA0602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辦理本項活動圓滿完成相關工作人員依據「本縣國民中小學校長教師職員獎勵基準」及「公立高級中等以下學校校長/教師成績考核辦法」核予敘獎。</w:t>
      </w:r>
    </w:p>
    <w:p w:rsidR="00B34787" w:rsidRPr="00EA0602" w:rsidRDefault="00B34787" w:rsidP="00B34787">
      <w:pPr>
        <w:spacing w:line="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B34787" w:rsidRPr="00EA0602" w:rsidRDefault="00B34787" w:rsidP="00B34787">
      <w:pPr>
        <w:spacing w:line="0" w:lineRule="atLeast"/>
        <w:ind w:left="2338" w:hangingChars="835" w:hanging="2338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拾貳、本實施計畫奉核後實施，修正時亦同。</w:t>
      </w:r>
    </w:p>
    <w:p w:rsidR="00B34787" w:rsidRPr="00EA0602" w:rsidRDefault="00B34787" w:rsidP="00B347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/>
          <w:sz w:val="28"/>
          <w:szCs w:val="28"/>
        </w:rPr>
        <w:br w:type="page"/>
      </w:r>
      <w:r w:rsidRPr="00EA0602"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B34787" w:rsidRPr="00EA0602" w:rsidRDefault="00B34787" w:rsidP="00B347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EA0602">
        <w:rPr>
          <w:rFonts w:ascii="標楷體" w:eastAsia="標楷體" w:hAnsi="標楷體"/>
          <w:b/>
          <w:bCs/>
          <w:sz w:val="28"/>
          <w:szCs w:val="28"/>
        </w:rPr>
        <w:t>縣</w:t>
      </w: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D816B0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EA0602">
        <w:rPr>
          <w:rFonts w:ascii="標楷體" w:eastAsia="標楷體" w:hAnsi="標楷體"/>
          <w:b/>
          <w:bCs/>
          <w:sz w:val="28"/>
          <w:szCs w:val="28"/>
        </w:rPr>
        <w:t>年度</w:t>
      </w: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辦理推動人權法治及公民教育研習活動實施計畫</w:t>
      </w:r>
      <w:r w:rsidRPr="00EA0602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4499"/>
        <w:gridCol w:w="2883"/>
      </w:tblGrid>
      <w:tr w:rsidR="00B34787" w:rsidRPr="00EA0602" w:rsidTr="00DF6C76">
        <w:trPr>
          <w:trHeight w:val="795"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B34787" w:rsidRPr="00EA0602" w:rsidRDefault="00B34787" w:rsidP="00F06014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日期    10</w:t>
            </w:r>
            <w:r w:rsidR="00F060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C74B0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C74B0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060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34787" w:rsidRPr="00EA0602" w:rsidTr="00DF6C76">
        <w:trPr>
          <w:trHeight w:val="79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主持人或講師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教育處長官/太保國中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EA0602" w:rsidRDefault="00F06014" w:rsidP="00B63EA7">
            <w:pPr>
              <w:adjustRightInd w:val="0"/>
              <w:snapToGrid w:val="0"/>
              <w:spacing w:beforeLines="50" w:before="180" w:afterLines="50" w:after="180" w:line="360" w:lineRule="atLeast"/>
              <w:ind w:left="2"/>
              <w:jc w:val="center"/>
              <w:rPr>
                <w:rFonts w:eastAsia="標楷體"/>
                <w:sz w:val="28"/>
                <w:szCs w:val="28"/>
              </w:rPr>
            </w:pP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人權法治教育與公民訓練</w:t>
            </w:r>
            <w:r w:rsidR="00B63EA7" w:rsidRPr="00B63EA7">
              <w:rPr>
                <w:rFonts w:ascii="Times New Roman" w:eastAsia="標楷體" w:hAnsi="Times New Roman" w:hint="eastAsia"/>
                <w:sz w:val="28"/>
                <w:szCs w:val="28"/>
              </w:rPr>
              <w:t>暨兒童權利公約</w:t>
            </w: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議題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EA0602" w:rsidRDefault="00281375" w:rsidP="00281375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1375"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(60分鐘)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F06014" w:rsidP="0075452F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人權法治教育與公民訓練</w:t>
            </w:r>
            <w:r w:rsidR="00B63EA7" w:rsidRPr="00B63EA7">
              <w:rPr>
                <w:rFonts w:ascii="Times New Roman" w:eastAsia="標楷體" w:hAnsi="Times New Roman" w:hint="eastAsia"/>
                <w:sz w:val="28"/>
                <w:szCs w:val="28"/>
              </w:rPr>
              <w:t>暨兒童權利公約</w:t>
            </w: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議題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281375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81375"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午餐及休憩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(50分鐘)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F06014" w:rsidP="00F06014">
            <w:pPr>
              <w:adjustRightInd w:val="0"/>
              <w:snapToGrid w:val="0"/>
              <w:spacing w:beforeLines="50" w:before="180" w:afterLines="50" w:after="180"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人權法治教育與公民訓練</w:t>
            </w:r>
            <w:r w:rsidR="00B63EA7" w:rsidRPr="00B63EA7">
              <w:rPr>
                <w:rFonts w:ascii="Times New Roman" w:eastAsia="標楷體" w:hAnsi="Times New Roman" w:hint="eastAsia"/>
                <w:sz w:val="28"/>
                <w:szCs w:val="28"/>
              </w:rPr>
              <w:t>暨兒童權利公約</w:t>
            </w: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議題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281375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1375"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="標楷體" w:eastAsia="標楷體" w:hAnsi="標楷體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F06014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人權法治教育與公民訓練</w:t>
            </w:r>
            <w:r w:rsidR="00B63EA7" w:rsidRPr="00B63EA7">
              <w:rPr>
                <w:rFonts w:ascii="Times New Roman" w:eastAsia="標楷體" w:hAnsi="Times New Roman" w:hint="eastAsia"/>
                <w:sz w:val="28"/>
                <w:szCs w:val="28"/>
              </w:rPr>
              <w:t>暨兒童權利公約</w:t>
            </w:r>
            <w:r w:rsidRPr="00586EFD">
              <w:rPr>
                <w:rFonts w:ascii="Times New Roman" w:eastAsia="標楷體" w:hAnsi="Times New Roman"/>
                <w:sz w:val="28"/>
                <w:szCs w:val="28"/>
              </w:rPr>
              <w:t>議題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281375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81375"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</w:tbl>
    <w:p w:rsidR="00B34787" w:rsidRPr="00EA0602" w:rsidRDefault="00B34787" w:rsidP="00B34787">
      <w:pPr>
        <w:rPr>
          <w:rFonts w:ascii="標楷體" w:eastAsia="標楷體" w:hAnsi="標楷體"/>
          <w:sz w:val="28"/>
          <w:szCs w:val="28"/>
        </w:rPr>
      </w:pPr>
    </w:p>
    <w:sectPr w:rsidR="00B34787" w:rsidRPr="00EA0602" w:rsidSect="00B3478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03" w:rsidRDefault="00CA0103" w:rsidP="00B34787">
      <w:r>
        <w:separator/>
      </w:r>
    </w:p>
  </w:endnote>
  <w:endnote w:type="continuationSeparator" w:id="0">
    <w:p w:rsidR="00CA0103" w:rsidRDefault="00CA0103" w:rsidP="00B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03" w:rsidRDefault="00CA0103" w:rsidP="00B34787">
      <w:r>
        <w:separator/>
      </w:r>
    </w:p>
  </w:footnote>
  <w:footnote w:type="continuationSeparator" w:id="0">
    <w:p w:rsidR="00CA0103" w:rsidRDefault="00CA0103" w:rsidP="00B3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3D1"/>
    <w:multiLevelType w:val="hybridMultilevel"/>
    <w:tmpl w:val="74FEC9EC"/>
    <w:lvl w:ilvl="0" w:tplc="1BB2F49A">
      <w:start w:val="1"/>
      <w:numFmt w:val="taiwaneseCountingThousand"/>
      <w:lvlText w:val="%1、"/>
      <w:lvlJc w:val="left"/>
      <w:pPr>
        <w:tabs>
          <w:tab w:val="num" w:pos="1258"/>
        </w:tabs>
        <w:ind w:left="125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8"/>
        </w:tabs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1">
    <w:nsid w:val="28EB6D3D"/>
    <w:multiLevelType w:val="hybridMultilevel"/>
    <w:tmpl w:val="59C07ADA"/>
    <w:lvl w:ilvl="0" w:tplc="CB58890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DD11A2"/>
    <w:multiLevelType w:val="hybridMultilevel"/>
    <w:tmpl w:val="2DAEC03C"/>
    <w:lvl w:ilvl="0" w:tplc="0409000F">
      <w:start w:val="1"/>
      <w:numFmt w:val="decimal"/>
      <w:lvlText w:val="%1."/>
      <w:lvlJc w:val="left"/>
      <w:pPr>
        <w:ind w:left="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9"/>
    <w:rsid w:val="00007CBB"/>
    <w:rsid w:val="000806EC"/>
    <w:rsid w:val="000B6699"/>
    <w:rsid w:val="000E21A2"/>
    <w:rsid w:val="0019754B"/>
    <w:rsid w:val="00230A6E"/>
    <w:rsid w:val="00233648"/>
    <w:rsid w:val="00281375"/>
    <w:rsid w:val="002D1719"/>
    <w:rsid w:val="002F7FAA"/>
    <w:rsid w:val="003B5E29"/>
    <w:rsid w:val="003D1D85"/>
    <w:rsid w:val="00421FCD"/>
    <w:rsid w:val="0045194D"/>
    <w:rsid w:val="004A28C9"/>
    <w:rsid w:val="004A50D7"/>
    <w:rsid w:val="004C4504"/>
    <w:rsid w:val="004D2BAD"/>
    <w:rsid w:val="004F18A4"/>
    <w:rsid w:val="0055460C"/>
    <w:rsid w:val="00576CC7"/>
    <w:rsid w:val="00585478"/>
    <w:rsid w:val="005C3532"/>
    <w:rsid w:val="005C75CE"/>
    <w:rsid w:val="005F19B8"/>
    <w:rsid w:val="005F2306"/>
    <w:rsid w:val="00706FB2"/>
    <w:rsid w:val="00713CD2"/>
    <w:rsid w:val="0074404E"/>
    <w:rsid w:val="0075452F"/>
    <w:rsid w:val="00756619"/>
    <w:rsid w:val="00780666"/>
    <w:rsid w:val="007814B3"/>
    <w:rsid w:val="007847F8"/>
    <w:rsid w:val="00784B07"/>
    <w:rsid w:val="00792AFF"/>
    <w:rsid w:val="007D7012"/>
    <w:rsid w:val="00844DC5"/>
    <w:rsid w:val="00850E14"/>
    <w:rsid w:val="008635F7"/>
    <w:rsid w:val="00887E33"/>
    <w:rsid w:val="008B698E"/>
    <w:rsid w:val="008E47E1"/>
    <w:rsid w:val="0095767E"/>
    <w:rsid w:val="00981380"/>
    <w:rsid w:val="009916EF"/>
    <w:rsid w:val="009B440E"/>
    <w:rsid w:val="009B65ED"/>
    <w:rsid w:val="009B6D0A"/>
    <w:rsid w:val="009C25B9"/>
    <w:rsid w:val="009C7A2E"/>
    <w:rsid w:val="009F2902"/>
    <w:rsid w:val="00A37413"/>
    <w:rsid w:val="00A43749"/>
    <w:rsid w:val="00A54032"/>
    <w:rsid w:val="00B34787"/>
    <w:rsid w:val="00B45B5B"/>
    <w:rsid w:val="00B547FA"/>
    <w:rsid w:val="00B63EA7"/>
    <w:rsid w:val="00B800F6"/>
    <w:rsid w:val="00B91E21"/>
    <w:rsid w:val="00C141FF"/>
    <w:rsid w:val="00C21922"/>
    <w:rsid w:val="00C36F19"/>
    <w:rsid w:val="00C53D41"/>
    <w:rsid w:val="00C53DD4"/>
    <w:rsid w:val="00C7363C"/>
    <w:rsid w:val="00C74B0D"/>
    <w:rsid w:val="00CA0103"/>
    <w:rsid w:val="00CB4FD4"/>
    <w:rsid w:val="00D816B0"/>
    <w:rsid w:val="00D93827"/>
    <w:rsid w:val="00DA168E"/>
    <w:rsid w:val="00E360F0"/>
    <w:rsid w:val="00F03A3C"/>
    <w:rsid w:val="00F06014"/>
    <w:rsid w:val="00F37FFC"/>
    <w:rsid w:val="00F77F84"/>
    <w:rsid w:val="00F93673"/>
    <w:rsid w:val="00FA2C25"/>
    <w:rsid w:val="00FD4F55"/>
    <w:rsid w:val="00FE16B4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787"/>
    <w:rPr>
      <w:sz w:val="20"/>
      <w:szCs w:val="20"/>
    </w:rPr>
  </w:style>
  <w:style w:type="character" w:customStyle="1" w:styleId="st1">
    <w:name w:val="st1"/>
    <w:basedOn w:val="a0"/>
    <w:rsid w:val="00CB4FD4"/>
  </w:style>
  <w:style w:type="paragraph" w:styleId="a7">
    <w:name w:val="Balloon Text"/>
    <w:basedOn w:val="a"/>
    <w:link w:val="a8"/>
    <w:uiPriority w:val="99"/>
    <w:semiHidden/>
    <w:unhideWhenUsed/>
    <w:rsid w:val="00A3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4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787"/>
    <w:rPr>
      <w:sz w:val="20"/>
      <w:szCs w:val="20"/>
    </w:rPr>
  </w:style>
  <w:style w:type="character" w:customStyle="1" w:styleId="st1">
    <w:name w:val="st1"/>
    <w:basedOn w:val="a0"/>
    <w:rsid w:val="00CB4FD4"/>
  </w:style>
  <w:style w:type="paragraph" w:styleId="a7">
    <w:name w:val="Balloon Text"/>
    <w:basedOn w:val="a"/>
    <w:link w:val="a8"/>
    <w:uiPriority w:val="99"/>
    <w:semiHidden/>
    <w:unhideWhenUsed/>
    <w:rsid w:val="00A3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0A92-076B-4246-90CD-C77853D2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OEM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訓導主任</dc:creator>
  <cp:lastModifiedBy>Windows 使用者</cp:lastModifiedBy>
  <cp:revision>2</cp:revision>
  <dcterms:created xsi:type="dcterms:W3CDTF">2018-07-10T07:20:00Z</dcterms:created>
  <dcterms:modified xsi:type="dcterms:W3CDTF">2018-07-10T07:20:00Z</dcterms:modified>
</cp:coreProperties>
</file>