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DB" w:rsidRPr="008D6701" w:rsidRDefault="009640DB" w:rsidP="009640DB">
      <w:pPr>
        <w:spacing w:line="276" w:lineRule="auto"/>
        <w:jc w:val="center"/>
        <w:rPr>
          <w:b/>
        </w:rPr>
      </w:pPr>
      <w:r w:rsidRPr="008D6701">
        <w:rPr>
          <w:rFonts w:ascii="標楷體" w:eastAsia="標楷體" w:hAnsi="標楷體" w:cs="Arial" w:hint="eastAsia"/>
          <w:b/>
          <w:noProof/>
        </w:rPr>
        <w:drawing>
          <wp:inline distT="0" distB="0" distL="0" distR="0" wp14:anchorId="6341AC05" wp14:editId="6971173A">
            <wp:extent cx="2428875" cy="457200"/>
            <wp:effectExtent l="0" t="0" r="952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0DB" w:rsidRPr="00916980" w:rsidRDefault="009640DB" w:rsidP="009640DB">
      <w:pPr>
        <w:adjustRightInd w:val="0"/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2014</w:t>
      </w:r>
      <w:r w:rsidRPr="00916980">
        <w:rPr>
          <w:rFonts w:hint="eastAsia"/>
          <w:b/>
          <w:sz w:val="32"/>
        </w:rPr>
        <w:t>廣達教學培力</w:t>
      </w:r>
      <w:r w:rsidRPr="00916980">
        <w:rPr>
          <w:rFonts w:hint="eastAsia"/>
          <w:b/>
          <w:sz w:val="32"/>
        </w:rPr>
        <w:t xml:space="preserve"> </w:t>
      </w:r>
    </w:p>
    <w:p w:rsidR="009640DB" w:rsidRPr="00916980" w:rsidRDefault="009640DB" w:rsidP="009640DB">
      <w:pPr>
        <w:adjustRightInd w:val="0"/>
        <w:snapToGrid w:val="0"/>
        <w:jc w:val="center"/>
        <w:rPr>
          <w:b/>
          <w:sz w:val="32"/>
        </w:rPr>
      </w:pPr>
      <w:r w:rsidRPr="0060659B">
        <w:rPr>
          <w:rFonts w:hint="eastAsia"/>
          <w:b/>
          <w:sz w:val="32"/>
        </w:rPr>
        <w:t>PBL(</w:t>
      </w:r>
      <w:r w:rsidRPr="0060659B">
        <w:rPr>
          <w:b/>
          <w:sz w:val="32"/>
        </w:rPr>
        <w:t>Project-Based Learning</w:t>
      </w:r>
      <w:r w:rsidRPr="0060659B">
        <w:rPr>
          <w:rFonts w:hint="eastAsia"/>
          <w:b/>
          <w:sz w:val="32"/>
        </w:rPr>
        <w:t>)</w:t>
      </w:r>
      <w:r>
        <w:rPr>
          <w:rFonts w:hint="eastAsia"/>
          <w:b/>
          <w:sz w:val="32"/>
        </w:rPr>
        <w:t>種子教師</w:t>
      </w:r>
      <w:r w:rsidRPr="0060659B">
        <w:rPr>
          <w:rFonts w:hint="eastAsia"/>
          <w:b/>
          <w:sz w:val="32"/>
        </w:rPr>
        <w:t>工作坊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課程簡章</w:t>
      </w:r>
    </w:p>
    <w:p w:rsidR="009640DB" w:rsidRPr="00733AC5" w:rsidRDefault="009640DB" w:rsidP="009640DB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ind w:leftChars="0"/>
      </w:pPr>
      <w:r w:rsidRPr="00733AC5">
        <w:rPr>
          <w:rFonts w:hint="eastAsia"/>
        </w:rPr>
        <w:t>緣起</w:t>
      </w:r>
    </w:p>
    <w:p w:rsidR="009640DB" w:rsidRPr="00077AF9" w:rsidRDefault="009640DB" w:rsidP="009640DB">
      <w:pPr>
        <w:pStyle w:val="a7"/>
        <w:spacing w:line="276" w:lineRule="auto"/>
        <w:ind w:leftChars="0" w:left="720"/>
      </w:pPr>
      <w:r w:rsidRPr="008D6701">
        <w:rPr>
          <w:rFonts w:hint="eastAsia"/>
        </w:rPr>
        <w:t>廣達教學培力計畫藉由學員理論與實際課程實作、回饋的方</w:t>
      </w:r>
      <w:r>
        <w:rPr>
          <w:rFonts w:hint="eastAsia"/>
        </w:rPr>
        <w:t>式，期盼與會學員可以藉由一系列的課程規劃參與，將教學視為不斷進行的學習歷程，進而帶給學童更為</w:t>
      </w:r>
      <w:r w:rsidRPr="008D6701">
        <w:rPr>
          <w:rFonts w:hint="eastAsia"/>
        </w:rPr>
        <w:t>貼近新時代的</w:t>
      </w:r>
      <w:r>
        <w:rPr>
          <w:rFonts w:hint="eastAsia"/>
        </w:rPr>
        <w:t>學習、創造新</w:t>
      </w:r>
      <w:r w:rsidRPr="008D6701">
        <w:rPr>
          <w:rFonts w:hint="eastAsia"/>
        </w:rPr>
        <w:t>能力。</w:t>
      </w:r>
      <w:r>
        <w:rPr>
          <w:rFonts w:hint="eastAsia"/>
        </w:rPr>
        <w:t>研習將以問題學習方法</w:t>
      </w:r>
      <w:r w:rsidRPr="00077AF9">
        <w:rPr>
          <w:rFonts w:hint="eastAsia"/>
        </w:rPr>
        <w:t>(PBL:</w:t>
      </w:r>
      <w:r w:rsidRPr="00077AF9">
        <w:t xml:space="preserve"> Project-Based Learning </w:t>
      </w:r>
      <w:r w:rsidRPr="00077AF9">
        <w:rPr>
          <w:rFonts w:hint="eastAsia"/>
        </w:rPr>
        <w:t>)</w:t>
      </w:r>
      <w:r>
        <w:rPr>
          <w:rFonts w:hint="eastAsia"/>
        </w:rPr>
        <w:t>為核心，依據國小教師教學設計進行三年的階段性課程，第一年以</w:t>
      </w:r>
      <w:r>
        <w:rPr>
          <w:rFonts w:hint="eastAsia"/>
        </w:rPr>
        <w:t>DBL</w:t>
      </w:r>
      <w:r w:rsidRPr="008F0DD0">
        <w:t xml:space="preserve"> </w:t>
      </w:r>
      <w:r>
        <w:rPr>
          <w:rFonts w:hint="eastAsia"/>
        </w:rPr>
        <w:t>(Desi</w:t>
      </w:r>
      <w:r w:rsidR="00641E38">
        <w:rPr>
          <w:rFonts w:hint="eastAsia"/>
        </w:rPr>
        <w:t>g</w:t>
      </w:r>
      <w:r>
        <w:rPr>
          <w:rFonts w:hint="eastAsia"/>
        </w:rPr>
        <w:t>n</w:t>
      </w:r>
      <w:r w:rsidRPr="00077AF9">
        <w:t>-Based Learning</w:t>
      </w:r>
      <w:r>
        <w:rPr>
          <w:rFonts w:hint="eastAsia"/>
        </w:rPr>
        <w:t>)</w:t>
      </w:r>
      <w:r>
        <w:rPr>
          <w:rFonts w:hint="eastAsia"/>
        </w:rPr>
        <w:t>，讓教師以新的視野看待學習與教學的方式，第二年以</w:t>
      </w:r>
      <w:r>
        <w:rPr>
          <w:rFonts w:hint="eastAsia"/>
        </w:rPr>
        <w:t>PBL(</w:t>
      </w:r>
      <w:r w:rsidRPr="00A222E6">
        <w:t>Project-Based Learning</w:t>
      </w:r>
      <w:r>
        <w:rPr>
          <w:rFonts w:hint="eastAsia"/>
        </w:rPr>
        <w:t>)</w:t>
      </w:r>
      <w:r>
        <w:rPr>
          <w:rFonts w:hint="eastAsia"/>
        </w:rPr>
        <w:t>，重新</w:t>
      </w:r>
      <w:r w:rsidR="00641E38">
        <w:rPr>
          <w:rFonts w:hint="eastAsia"/>
        </w:rPr>
        <w:t>定</w:t>
      </w:r>
      <w:r>
        <w:rPr>
          <w:rFonts w:hint="eastAsia"/>
        </w:rPr>
        <w:t>位學生在課堂學習中的位置，第三年以</w:t>
      </w:r>
      <w:r>
        <w:rPr>
          <w:rFonts w:hint="eastAsia"/>
        </w:rPr>
        <w:t>PBL(</w:t>
      </w:r>
      <w:r w:rsidRPr="00A222E6">
        <w:t>Problem-Based Learning</w:t>
      </w:r>
      <w:r>
        <w:rPr>
          <w:rFonts w:hint="eastAsia"/>
        </w:rPr>
        <w:t>)</w:t>
      </w:r>
      <w:r>
        <w:rPr>
          <w:rFonts w:hint="eastAsia"/>
        </w:rPr>
        <w:t>，以學生、教師個別差異重新定義課程在學習歷程中的位置，培養教師具備帶領學童採以更具高功能的學習方法</w:t>
      </w:r>
      <w:r w:rsidR="00641E38">
        <w:rPr>
          <w:rFonts w:hint="eastAsia"/>
        </w:rPr>
        <w:t>，</w:t>
      </w:r>
      <w:r>
        <w:rPr>
          <w:rFonts w:hint="eastAsia"/>
        </w:rPr>
        <w:t>輔助學生培養</w:t>
      </w:r>
      <w:r w:rsidRPr="00077AF9">
        <w:rPr>
          <w:rFonts w:hint="eastAsia"/>
        </w:rPr>
        <w:t>獨立思考與解決問題能力</w:t>
      </w:r>
      <w:r>
        <w:rPr>
          <w:rFonts w:hint="eastAsia"/>
        </w:rPr>
        <w:t>。</w:t>
      </w:r>
    </w:p>
    <w:p w:rsidR="009640DB" w:rsidRPr="00733AC5" w:rsidRDefault="009640DB" w:rsidP="009640DB">
      <w:pPr>
        <w:pStyle w:val="a7"/>
        <w:numPr>
          <w:ilvl w:val="0"/>
          <w:numId w:val="1"/>
        </w:numPr>
        <w:spacing w:line="276" w:lineRule="auto"/>
        <w:ind w:leftChars="0"/>
      </w:pPr>
      <w:r w:rsidRPr="00733AC5">
        <w:rPr>
          <w:rFonts w:hint="eastAsia"/>
        </w:rPr>
        <w:t>報名資格</w:t>
      </w:r>
      <w:r w:rsidRPr="00733AC5">
        <w:rPr>
          <w:rFonts w:hint="eastAsia"/>
        </w:rPr>
        <w:t xml:space="preserve"> </w:t>
      </w:r>
    </w:p>
    <w:p w:rsidR="009640DB" w:rsidRDefault="009640DB" w:rsidP="009640DB">
      <w:pPr>
        <w:pStyle w:val="a7"/>
        <w:numPr>
          <w:ilvl w:val="1"/>
          <w:numId w:val="1"/>
        </w:numPr>
        <w:spacing w:line="276" w:lineRule="auto"/>
        <w:ind w:leftChars="0"/>
      </w:pPr>
      <w:r>
        <w:rPr>
          <w:rFonts w:hint="eastAsia"/>
        </w:rPr>
        <w:t>2013</w:t>
      </w:r>
      <w:r>
        <w:rPr>
          <w:rFonts w:hint="eastAsia"/>
        </w:rPr>
        <w:t>年報名實際參與學員，視為當然成員，詳如附件一</w:t>
      </w:r>
      <w:r>
        <w:rPr>
          <w:rFonts w:hint="eastAsia"/>
        </w:rPr>
        <w:t>:</w:t>
      </w:r>
      <w:r>
        <w:rPr>
          <w:rFonts w:hint="eastAsia"/>
        </w:rPr>
        <w:t>學員名單</w:t>
      </w:r>
    </w:p>
    <w:p w:rsidR="009640DB" w:rsidRDefault="009640DB" w:rsidP="009640DB">
      <w:pPr>
        <w:pStyle w:val="a7"/>
        <w:numPr>
          <w:ilvl w:val="1"/>
          <w:numId w:val="1"/>
        </w:numPr>
        <w:spacing w:line="276" w:lineRule="auto"/>
        <w:ind w:leftChars="0"/>
      </w:pPr>
      <w:r>
        <w:rPr>
          <w:rFonts w:hint="eastAsia"/>
        </w:rPr>
        <w:t>其他對於此研習有興趣之一般在職教師皆可報名，惟提升學習品質請事先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讀課程資料。</w:t>
      </w:r>
      <w:r>
        <w:rPr>
          <w:rFonts w:hint="eastAsia"/>
        </w:rPr>
        <w:t>(</w:t>
      </w:r>
      <w:r>
        <w:rPr>
          <w:rFonts w:hint="eastAsia"/>
        </w:rPr>
        <w:t>課程資料可上</w:t>
      </w:r>
      <w:r>
        <w:rPr>
          <w:rFonts w:hint="eastAsia"/>
        </w:rPr>
        <w:t>Facebook</w:t>
      </w:r>
      <w:r>
        <w:rPr>
          <w:rFonts w:hint="eastAsia"/>
        </w:rPr>
        <w:t>社群網站搜尋</w:t>
      </w:r>
      <w:proofErr w:type="gramStart"/>
      <w:r>
        <w:t>”</w:t>
      </w:r>
      <w:proofErr w:type="gramEnd"/>
      <w:r>
        <w:rPr>
          <w:rFonts w:hint="eastAsia"/>
        </w:rPr>
        <w:t>2013</w:t>
      </w:r>
      <w:r>
        <w:rPr>
          <w:rFonts w:hint="eastAsia"/>
        </w:rPr>
        <w:t>廣達教學培力</w:t>
      </w:r>
      <w:proofErr w:type="gramStart"/>
      <w:r>
        <w:t>”</w:t>
      </w:r>
      <w:proofErr w:type="gramEnd"/>
      <w:r>
        <w:rPr>
          <w:rFonts w:hint="eastAsia"/>
        </w:rPr>
        <w:t>社團下載</w:t>
      </w:r>
      <w:r>
        <w:rPr>
          <w:rFonts w:hint="eastAsia"/>
        </w:rPr>
        <w:t>)</w:t>
      </w:r>
    </w:p>
    <w:p w:rsidR="009640DB" w:rsidRDefault="009640DB" w:rsidP="009640DB">
      <w:pPr>
        <w:pStyle w:val="a7"/>
        <w:numPr>
          <w:ilvl w:val="0"/>
          <w:numId w:val="1"/>
        </w:numPr>
        <w:adjustRightInd w:val="0"/>
        <w:spacing w:line="276" w:lineRule="auto"/>
        <w:ind w:leftChars="0"/>
      </w:pPr>
      <w:r w:rsidRPr="002106DB">
        <w:rPr>
          <w:rFonts w:hint="eastAsia"/>
        </w:rPr>
        <w:t>辦理單位</w:t>
      </w:r>
      <w:r w:rsidRPr="002106DB">
        <w:rPr>
          <w:rFonts w:hint="eastAsia"/>
        </w:rPr>
        <w:t>:</w:t>
      </w:r>
    </w:p>
    <w:p w:rsidR="009640DB" w:rsidRDefault="009640DB" w:rsidP="009640DB">
      <w:pPr>
        <w:pStyle w:val="a7"/>
        <w:numPr>
          <w:ilvl w:val="0"/>
          <w:numId w:val="2"/>
        </w:numPr>
        <w:adjustRightInd w:val="0"/>
        <w:spacing w:line="276" w:lineRule="auto"/>
        <w:ind w:leftChars="0"/>
      </w:pPr>
      <w:r>
        <w:rPr>
          <w:rFonts w:hint="eastAsia"/>
        </w:rPr>
        <w:t>主辦單位</w:t>
      </w:r>
      <w:r>
        <w:rPr>
          <w:rFonts w:hint="eastAsia"/>
        </w:rPr>
        <w:t>:</w:t>
      </w:r>
      <w:r>
        <w:rPr>
          <w:rFonts w:hint="eastAsia"/>
        </w:rPr>
        <w:t>廣達文教金會、新北市政府教育局、嘉義縣政府教育處</w:t>
      </w:r>
    </w:p>
    <w:p w:rsidR="009640DB" w:rsidRPr="0078778B" w:rsidRDefault="009640DB" w:rsidP="009640DB">
      <w:pPr>
        <w:pStyle w:val="a7"/>
        <w:numPr>
          <w:ilvl w:val="0"/>
          <w:numId w:val="2"/>
        </w:numPr>
        <w:adjustRightInd w:val="0"/>
        <w:spacing w:line="276" w:lineRule="auto"/>
        <w:ind w:leftChars="0"/>
      </w:pPr>
      <w:r>
        <w:rPr>
          <w:rFonts w:hint="eastAsia"/>
        </w:rPr>
        <w:t>承辦單位</w:t>
      </w:r>
      <w:r>
        <w:rPr>
          <w:rFonts w:hint="eastAsia"/>
        </w:rPr>
        <w:t>:</w:t>
      </w:r>
      <w:r>
        <w:rPr>
          <w:rFonts w:hint="eastAsia"/>
        </w:rPr>
        <w:t>新北市</w:t>
      </w:r>
      <w:r w:rsidR="00B375B6">
        <w:rPr>
          <w:rFonts w:hint="eastAsia"/>
        </w:rPr>
        <w:t>漳</w:t>
      </w:r>
      <w:bookmarkStart w:id="0" w:name="_GoBack"/>
      <w:bookmarkEnd w:id="0"/>
      <w:r>
        <w:rPr>
          <w:rFonts w:hint="eastAsia"/>
        </w:rPr>
        <w:t>和國民中學、嘉義縣忠和國小</w:t>
      </w:r>
    </w:p>
    <w:p w:rsidR="009640DB" w:rsidRDefault="009640DB" w:rsidP="009640DB">
      <w:pPr>
        <w:pStyle w:val="a7"/>
        <w:numPr>
          <w:ilvl w:val="0"/>
          <w:numId w:val="1"/>
        </w:numPr>
        <w:adjustRightInd w:val="0"/>
        <w:spacing w:line="276" w:lineRule="auto"/>
        <w:ind w:leftChars="0"/>
      </w:pPr>
      <w:r>
        <w:rPr>
          <w:rFonts w:hint="eastAsia"/>
        </w:rPr>
        <w:t>講師簡介</w:t>
      </w:r>
      <w:r>
        <w:rPr>
          <w:rFonts w:hint="eastAsia"/>
        </w:rPr>
        <w:t>:</w:t>
      </w:r>
    </w:p>
    <w:p w:rsidR="009640DB" w:rsidRPr="00275A74" w:rsidRDefault="009640DB" w:rsidP="009640DB">
      <w:pPr>
        <w:pStyle w:val="a7"/>
        <w:widowControl/>
        <w:ind w:leftChars="0"/>
      </w:pPr>
      <w:r w:rsidRPr="00275A74">
        <w:rPr>
          <w:rFonts w:hint="eastAsia"/>
        </w:rPr>
        <w:t>講師</w:t>
      </w:r>
      <w:r w:rsidRPr="00275A74">
        <w:rPr>
          <w:rFonts w:hint="eastAsia"/>
        </w:rPr>
        <w:t>:</w:t>
      </w:r>
      <w:r w:rsidRPr="00275A74">
        <w:rPr>
          <w:rFonts w:hint="eastAsia"/>
        </w:rPr>
        <w:t>呂金燮</w:t>
      </w:r>
      <w:r w:rsidRPr="00275A74">
        <w:rPr>
          <w:rFonts w:hint="eastAsia"/>
        </w:rPr>
        <w:t xml:space="preserve"> </w:t>
      </w:r>
      <w:r w:rsidRPr="00275A74">
        <w:rPr>
          <w:rFonts w:hint="eastAsia"/>
        </w:rPr>
        <w:t>教授</w:t>
      </w:r>
      <w:r>
        <w:rPr>
          <w:rFonts w:hint="eastAsia"/>
        </w:rPr>
        <w:t xml:space="preserve">     </w:t>
      </w:r>
      <w:r w:rsidRPr="00275A74">
        <w:rPr>
          <w:rFonts w:hint="eastAsia"/>
        </w:rPr>
        <w:t>現任：國立</w:t>
      </w:r>
      <w:proofErr w:type="gramStart"/>
      <w:r w:rsidRPr="00275A74">
        <w:rPr>
          <w:rFonts w:hint="eastAsia"/>
        </w:rPr>
        <w:t>臺</w:t>
      </w:r>
      <w:proofErr w:type="gramEnd"/>
      <w:r w:rsidRPr="00275A74">
        <w:rPr>
          <w:rFonts w:hint="eastAsia"/>
        </w:rPr>
        <w:t>北教育大學特殊教育學系</w:t>
      </w:r>
      <w:r>
        <w:rPr>
          <w:rFonts w:hint="eastAsia"/>
        </w:rPr>
        <w:t xml:space="preserve"> </w:t>
      </w:r>
      <w:r w:rsidRPr="00275A74">
        <w:rPr>
          <w:rFonts w:hint="eastAsia"/>
        </w:rPr>
        <w:t>教授</w:t>
      </w:r>
    </w:p>
    <w:p w:rsidR="009640DB" w:rsidRPr="00275A74" w:rsidRDefault="009640DB" w:rsidP="009640DB">
      <w:pPr>
        <w:pStyle w:val="Web"/>
        <w:shd w:val="clear" w:color="auto" w:fill="FFFFFF"/>
        <w:spacing w:before="0" w:beforeAutospacing="0" w:after="0" w:afterAutospacing="0"/>
        <w:ind w:left="480"/>
        <w:rPr>
          <w:rFonts w:ascii="Times New Roman" w:hAnsi="Times New Roman" w:cs="Times New Roman"/>
          <w:kern w:val="2"/>
        </w:rPr>
      </w:pPr>
      <w:r w:rsidRPr="00275A74">
        <w:rPr>
          <w:rFonts w:ascii="Times New Roman" w:hAnsi="Times New Roman" w:cs="Times New Roman" w:hint="eastAsia"/>
          <w:kern w:val="2"/>
        </w:rPr>
        <w:t>學經歷</w:t>
      </w:r>
      <w:r w:rsidRPr="00275A74">
        <w:rPr>
          <w:rFonts w:hint="eastAsia"/>
        </w:rPr>
        <w:t>：</w:t>
      </w:r>
      <w:r w:rsidRPr="00275A74">
        <w:rPr>
          <w:rFonts w:ascii="Times New Roman" w:hAnsi="Times New Roman" w:cs="Times New Roman"/>
          <w:kern w:val="2"/>
        </w:rPr>
        <w:t>美國賓州州立大學教育心理學哲學</w:t>
      </w:r>
      <w:r>
        <w:rPr>
          <w:rFonts w:ascii="Times New Roman" w:hAnsi="Times New Roman" w:cs="Times New Roman" w:hint="eastAsia"/>
          <w:kern w:val="2"/>
        </w:rPr>
        <w:t xml:space="preserve"> </w:t>
      </w:r>
      <w:r w:rsidRPr="00275A74">
        <w:rPr>
          <w:rFonts w:ascii="Times New Roman" w:hAnsi="Times New Roman" w:cs="Times New Roman"/>
          <w:kern w:val="2"/>
        </w:rPr>
        <w:t>博士</w:t>
      </w:r>
    </w:p>
    <w:p w:rsidR="009640DB" w:rsidRDefault="009640DB" w:rsidP="009640DB">
      <w:pPr>
        <w:pStyle w:val="a7"/>
        <w:numPr>
          <w:ilvl w:val="0"/>
          <w:numId w:val="1"/>
        </w:numPr>
        <w:adjustRightInd w:val="0"/>
        <w:spacing w:line="276" w:lineRule="auto"/>
        <w:ind w:leftChars="0"/>
      </w:pPr>
      <w:r>
        <w:rPr>
          <w:rFonts w:hint="eastAsia"/>
        </w:rPr>
        <w:t>課程時間與地點</w:t>
      </w:r>
      <w:r>
        <w:rPr>
          <w:rFonts w:hint="eastAsia"/>
        </w:rPr>
        <w:t>:</w:t>
      </w:r>
    </w:p>
    <w:p w:rsidR="009640DB" w:rsidRDefault="009640DB" w:rsidP="009640DB">
      <w:pPr>
        <w:pStyle w:val="a7"/>
        <w:adjustRightInd w:val="0"/>
        <w:spacing w:line="276" w:lineRule="auto"/>
        <w:ind w:leftChars="0"/>
      </w:pPr>
    </w:p>
    <w:tbl>
      <w:tblPr>
        <w:tblStyle w:val="a3"/>
        <w:tblW w:w="8780" w:type="dxa"/>
        <w:tblInd w:w="-176" w:type="dxa"/>
        <w:tblLook w:val="04A0" w:firstRow="1" w:lastRow="0" w:firstColumn="1" w:lastColumn="0" w:noHBand="0" w:noVBand="1"/>
      </w:tblPr>
      <w:tblGrid>
        <w:gridCol w:w="2794"/>
        <w:gridCol w:w="3437"/>
        <w:gridCol w:w="2549"/>
      </w:tblGrid>
      <w:tr w:rsidR="0047515F" w:rsidRPr="00AE1820" w:rsidTr="00A245BA">
        <w:trPr>
          <w:trHeight w:val="372"/>
        </w:trPr>
        <w:tc>
          <w:tcPr>
            <w:tcW w:w="2794" w:type="dxa"/>
            <w:tcBorders>
              <w:tl2br w:val="single" w:sz="4" w:space="0" w:color="auto"/>
            </w:tcBorders>
          </w:tcPr>
          <w:p w:rsidR="0047515F" w:rsidRPr="00AE1820" w:rsidRDefault="0047515F" w:rsidP="00A758A2">
            <w:pPr>
              <w:pStyle w:val="a7"/>
              <w:adjustRightInd w:val="0"/>
              <w:spacing w:line="276" w:lineRule="auto"/>
              <w:ind w:leftChars="0" w:left="0"/>
              <w:rPr>
                <w:szCs w:val="20"/>
              </w:rPr>
            </w:pPr>
            <w:r w:rsidRPr="00AE1820">
              <w:rPr>
                <w:rFonts w:hint="eastAsia"/>
                <w:szCs w:val="20"/>
              </w:rPr>
              <w:t xml:space="preserve">    </w:t>
            </w:r>
            <w:r w:rsidRPr="00AE1820">
              <w:rPr>
                <w:rFonts w:hint="eastAsia"/>
                <w:szCs w:val="20"/>
              </w:rPr>
              <w:t>時間、地點</w:t>
            </w:r>
          </w:p>
          <w:p w:rsidR="0047515F" w:rsidRPr="00AE1820" w:rsidRDefault="0047515F" w:rsidP="00A758A2">
            <w:pPr>
              <w:pStyle w:val="a7"/>
              <w:adjustRightInd w:val="0"/>
              <w:spacing w:line="276" w:lineRule="auto"/>
              <w:ind w:leftChars="0" w:left="0"/>
              <w:rPr>
                <w:szCs w:val="20"/>
              </w:rPr>
            </w:pPr>
            <w:r w:rsidRPr="00AE1820">
              <w:rPr>
                <w:rFonts w:hint="eastAsia"/>
                <w:szCs w:val="20"/>
              </w:rPr>
              <w:t>地區</w:t>
            </w:r>
          </w:p>
        </w:tc>
        <w:tc>
          <w:tcPr>
            <w:tcW w:w="3437" w:type="dxa"/>
            <w:vAlign w:val="center"/>
          </w:tcPr>
          <w:p w:rsidR="0047515F" w:rsidRPr="00AE1820" w:rsidRDefault="0047515F" w:rsidP="00A758A2">
            <w:pPr>
              <w:pStyle w:val="a7"/>
              <w:adjustRightInd w:val="0"/>
              <w:spacing w:line="276" w:lineRule="auto"/>
              <w:ind w:leftChars="0" w:left="0"/>
              <w:jc w:val="center"/>
              <w:rPr>
                <w:szCs w:val="20"/>
              </w:rPr>
            </w:pPr>
            <w:r w:rsidRPr="00AE1820">
              <w:rPr>
                <w:rFonts w:hint="eastAsia"/>
                <w:szCs w:val="20"/>
              </w:rPr>
              <w:t>上課地點</w:t>
            </w:r>
          </w:p>
        </w:tc>
        <w:tc>
          <w:tcPr>
            <w:tcW w:w="2549" w:type="dxa"/>
            <w:vAlign w:val="center"/>
          </w:tcPr>
          <w:p w:rsidR="0047515F" w:rsidRPr="00AE1820" w:rsidRDefault="0047515F" w:rsidP="00A758A2">
            <w:pPr>
              <w:pStyle w:val="a7"/>
              <w:adjustRightInd w:val="0"/>
              <w:spacing w:line="276" w:lineRule="auto"/>
              <w:ind w:leftChars="0" w:left="0"/>
              <w:jc w:val="center"/>
              <w:rPr>
                <w:szCs w:val="20"/>
              </w:rPr>
            </w:pPr>
            <w:r w:rsidRPr="00AE1820">
              <w:rPr>
                <w:rFonts w:hint="eastAsia"/>
                <w:szCs w:val="20"/>
              </w:rPr>
              <w:t>課程</w:t>
            </w:r>
            <w:r>
              <w:rPr>
                <w:rFonts w:hint="eastAsia"/>
                <w:szCs w:val="20"/>
              </w:rPr>
              <w:t>時間</w:t>
            </w:r>
          </w:p>
        </w:tc>
      </w:tr>
      <w:tr w:rsidR="0047515F" w:rsidRPr="00AE1820" w:rsidTr="00A245BA">
        <w:trPr>
          <w:trHeight w:val="506"/>
        </w:trPr>
        <w:tc>
          <w:tcPr>
            <w:tcW w:w="2794" w:type="dxa"/>
            <w:vAlign w:val="center"/>
          </w:tcPr>
          <w:p w:rsidR="0047515F" w:rsidRPr="00AE1820" w:rsidRDefault="0047515F" w:rsidP="00A758A2">
            <w:pPr>
              <w:pStyle w:val="a7"/>
              <w:adjustRightInd w:val="0"/>
              <w:spacing w:line="276" w:lineRule="auto"/>
              <w:ind w:leftChars="0" w:left="0"/>
              <w:jc w:val="center"/>
              <w:rPr>
                <w:szCs w:val="20"/>
              </w:rPr>
            </w:pPr>
            <w:r w:rsidRPr="00AE1820">
              <w:rPr>
                <w:rFonts w:hint="eastAsia"/>
                <w:szCs w:val="20"/>
              </w:rPr>
              <w:t>新北市</w:t>
            </w:r>
          </w:p>
        </w:tc>
        <w:tc>
          <w:tcPr>
            <w:tcW w:w="3437" w:type="dxa"/>
          </w:tcPr>
          <w:p w:rsidR="0047515F" w:rsidRPr="00AE1820" w:rsidRDefault="0047515F" w:rsidP="00A758A2">
            <w:pPr>
              <w:pStyle w:val="a7"/>
              <w:adjustRightInd w:val="0"/>
              <w:snapToGrid w:val="0"/>
              <w:ind w:leftChars="0" w:left="0"/>
              <w:rPr>
                <w:szCs w:val="20"/>
              </w:rPr>
            </w:pPr>
            <w:r w:rsidRPr="00AE1820">
              <w:rPr>
                <w:rFonts w:hint="eastAsia"/>
                <w:szCs w:val="20"/>
              </w:rPr>
              <w:t>新北市</w:t>
            </w:r>
            <w:proofErr w:type="gramStart"/>
            <w:r w:rsidRPr="00AE1820">
              <w:rPr>
                <w:rFonts w:hint="eastAsia"/>
                <w:szCs w:val="20"/>
              </w:rPr>
              <w:t>漳</w:t>
            </w:r>
            <w:proofErr w:type="gramEnd"/>
            <w:r w:rsidRPr="00AE1820">
              <w:rPr>
                <w:rFonts w:hint="eastAsia"/>
                <w:szCs w:val="20"/>
              </w:rPr>
              <w:t>和國中，</w:t>
            </w:r>
            <w:r w:rsidRPr="00AE1820">
              <w:rPr>
                <w:szCs w:val="20"/>
              </w:rPr>
              <w:t>新北市中和區廣福路</w:t>
            </w:r>
            <w:r w:rsidRPr="00AE1820">
              <w:rPr>
                <w:szCs w:val="20"/>
              </w:rPr>
              <w:t>39</w:t>
            </w:r>
            <w:r w:rsidRPr="00AE1820">
              <w:rPr>
                <w:szCs w:val="20"/>
              </w:rPr>
              <w:t>號</w:t>
            </w:r>
          </w:p>
        </w:tc>
        <w:tc>
          <w:tcPr>
            <w:tcW w:w="2549" w:type="dxa"/>
            <w:vAlign w:val="center"/>
          </w:tcPr>
          <w:p w:rsidR="0047515F" w:rsidRPr="00AE1820" w:rsidRDefault="0047515F" w:rsidP="00A245BA">
            <w:pPr>
              <w:pStyle w:val="a7"/>
              <w:adjustRightInd w:val="0"/>
              <w:spacing w:line="276" w:lineRule="auto"/>
              <w:ind w:leftChars="0" w:left="0"/>
              <w:jc w:val="center"/>
              <w:rPr>
                <w:szCs w:val="20"/>
              </w:rPr>
            </w:pPr>
            <w:r w:rsidRPr="00AE1820">
              <w:rPr>
                <w:rFonts w:hint="eastAsia"/>
                <w:szCs w:val="20"/>
              </w:rPr>
              <w:t>11</w:t>
            </w:r>
            <w:r w:rsidRPr="00AE1820">
              <w:rPr>
                <w:rFonts w:hint="eastAsia"/>
                <w:szCs w:val="20"/>
              </w:rPr>
              <w:t>月</w:t>
            </w:r>
            <w:r w:rsidR="00A245BA">
              <w:rPr>
                <w:rFonts w:hint="eastAsia"/>
                <w:szCs w:val="20"/>
              </w:rPr>
              <w:t>7</w:t>
            </w:r>
            <w:r w:rsidRPr="00AE1820">
              <w:rPr>
                <w:rFonts w:hint="eastAsia"/>
                <w:szCs w:val="20"/>
              </w:rPr>
              <w:t>日</w:t>
            </w:r>
          </w:p>
        </w:tc>
      </w:tr>
      <w:tr w:rsidR="0047515F" w:rsidRPr="00AE1820" w:rsidTr="00A245BA">
        <w:trPr>
          <w:trHeight w:val="352"/>
        </w:trPr>
        <w:tc>
          <w:tcPr>
            <w:tcW w:w="2794" w:type="dxa"/>
            <w:vAlign w:val="center"/>
          </w:tcPr>
          <w:p w:rsidR="0047515F" w:rsidRPr="00AE1820" w:rsidRDefault="0047515F" w:rsidP="00A758A2">
            <w:pPr>
              <w:pStyle w:val="a7"/>
              <w:adjustRightInd w:val="0"/>
              <w:spacing w:line="276" w:lineRule="auto"/>
              <w:ind w:leftChars="0" w:left="0"/>
              <w:jc w:val="center"/>
              <w:rPr>
                <w:szCs w:val="20"/>
              </w:rPr>
            </w:pPr>
            <w:r w:rsidRPr="00AE1820">
              <w:rPr>
                <w:rFonts w:hint="eastAsia"/>
                <w:szCs w:val="20"/>
              </w:rPr>
              <w:t>嘉義縣</w:t>
            </w:r>
          </w:p>
        </w:tc>
        <w:tc>
          <w:tcPr>
            <w:tcW w:w="3437" w:type="dxa"/>
          </w:tcPr>
          <w:p w:rsidR="0047515F" w:rsidRPr="00AE1820" w:rsidRDefault="0047515F" w:rsidP="00A758A2">
            <w:pPr>
              <w:pStyle w:val="a7"/>
              <w:adjustRightInd w:val="0"/>
              <w:snapToGrid w:val="0"/>
              <w:ind w:leftChars="0" w:left="0"/>
              <w:rPr>
                <w:szCs w:val="20"/>
              </w:rPr>
            </w:pPr>
            <w:r w:rsidRPr="00AE1820">
              <w:rPr>
                <w:rFonts w:hint="eastAsia"/>
                <w:szCs w:val="20"/>
              </w:rPr>
              <w:t>嘉義縣人力發展中心，</w:t>
            </w:r>
            <w:r w:rsidRPr="00AE1820">
              <w:rPr>
                <w:szCs w:val="20"/>
              </w:rPr>
              <w:t>嘉義縣太保市</w:t>
            </w:r>
            <w:proofErr w:type="gramStart"/>
            <w:r w:rsidRPr="00AE1820">
              <w:rPr>
                <w:szCs w:val="20"/>
              </w:rPr>
              <w:t>祥</w:t>
            </w:r>
            <w:proofErr w:type="gramEnd"/>
            <w:r w:rsidRPr="00AE1820">
              <w:rPr>
                <w:szCs w:val="20"/>
              </w:rPr>
              <w:t>和二路東段</w:t>
            </w:r>
            <w:r w:rsidRPr="00AE1820">
              <w:rPr>
                <w:szCs w:val="20"/>
              </w:rPr>
              <w:t>8</w:t>
            </w:r>
            <w:r w:rsidRPr="00AE1820">
              <w:rPr>
                <w:szCs w:val="20"/>
              </w:rPr>
              <w:t>號</w:t>
            </w:r>
            <w:r w:rsidRPr="00AE1820">
              <w:rPr>
                <w:szCs w:val="20"/>
              </w:rPr>
              <w:t> ‎</w:t>
            </w:r>
          </w:p>
        </w:tc>
        <w:tc>
          <w:tcPr>
            <w:tcW w:w="2549" w:type="dxa"/>
            <w:vAlign w:val="center"/>
          </w:tcPr>
          <w:p w:rsidR="0047515F" w:rsidRPr="00AE1820" w:rsidRDefault="0047515F" w:rsidP="00A758A2">
            <w:pPr>
              <w:pStyle w:val="a7"/>
              <w:adjustRightInd w:val="0"/>
              <w:spacing w:line="276" w:lineRule="auto"/>
              <w:ind w:leftChars="0" w:left="0"/>
              <w:jc w:val="center"/>
              <w:rPr>
                <w:szCs w:val="20"/>
              </w:rPr>
            </w:pPr>
            <w:r w:rsidRPr="00AE1820">
              <w:rPr>
                <w:rFonts w:hint="eastAsia"/>
                <w:szCs w:val="20"/>
              </w:rPr>
              <w:t>11</w:t>
            </w:r>
            <w:r w:rsidRPr="00AE1820">
              <w:rPr>
                <w:rFonts w:hint="eastAsia"/>
                <w:szCs w:val="20"/>
              </w:rPr>
              <w:t>月</w:t>
            </w:r>
            <w:r w:rsidRPr="00AE1820">
              <w:rPr>
                <w:rFonts w:hint="eastAsia"/>
                <w:szCs w:val="20"/>
              </w:rPr>
              <w:t>21</w:t>
            </w:r>
            <w:r w:rsidRPr="00AE1820">
              <w:rPr>
                <w:rFonts w:hint="eastAsia"/>
                <w:szCs w:val="20"/>
              </w:rPr>
              <w:t>日</w:t>
            </w:r>
          </w:p>
        </w:tc>
      </w:tr>
    </w:tbl>
    <w:p w:rsidR="009640DB" w:rsidRDefault="009640DB" w:rsidP="009640DB">
      <w:pPr>
        <w:pStyle w:val="a7"/>
        <w:numPr>
          <w:ilvl w:val="0"/>
          <w:numId w:val="1"/>
        </w:numPr>
        <w:spacing w:line="276" w:lineRule="auto"/>
        <w:ind w:leftChars="0"/>
      </w:pPr>
      <w:r w:rsidRPr="00847ABF">
        <w:rPr>
          <w:rFonts w:hint="eastAsia"/>
        </w:rPr>
        <w:t>學員資格：</w:t>
      </w:r>
    </w:p>
    <w:p w:rsidR="009640DB" w:rsidRPr="00275A74" w:rsidRDefault="009640DB" w:rsidP="009640DB">
      <w:pPr>
        <w:pStyle w:val="a7"/>
        <w:numPr>
          <w:ilvl w:val="1"/>
          <w:numId w:val="1"/>
        </w:numPr>
        <w:spacing w:line="276" w:lineRule="auto"/>
        <w:ind w:leftChars="0"/>
      </w:pPr>
      <w:r w:rsidRPr="00275A74">
        <w:rPr>
          <w:rFonts w:hint="eastAsia"/>
        </w:rPr>
        <w:t>名額每場次以</w:t>
      </w:r>
      <w:r w:rsidRPr="00275A74">
        <w:rPr>
          <w:rFonts w:hint="eastAsia"/>
        </w:rPr>
        <w:t xml:space="preserve"> 50 </w:t>
      </w:r>
      <w:r w:rsidRPr="00275A74">
        <w:rPr>
          <w:rFonts w:hint="eastAsia"/>
        </w:rPr>
        <w:t>人為限，</w:t>
      </w:r>
      <w:r>
        <w:rPr>
          <w:rFonts w:hint="eastAsia"/>
        </w:rPr>
        <w:t>以曾參與</w:t>
      </w:r>
      <w:r>
        <w:rPr>
          <w:rFonts w:hint="eastAsia"/>
        </w:rPr>
        <w:t>2013</w:t>
      </w:r>
      <w:r>
        <w:rPr>
          <w:rFonts w:hint="eastAsia"/>
        </w:rPr>
        <w:t>課程者為優先錄取，其餘名額</w:t>
      </w:r>
      <w:r w:rsidRPr="00275A74">
        <w:rPr>
          <w:rFonts w:hint="eastAsia"/>
        </w:rPr>
        <w:t>依完成報名先後次序錄取</w:t>
      </w:r>
      <w:r>
        <w:rPr>
          <w:rFonts w:hint="eastAsia"/>
        </w:rPr>
        <w:t>。</w:t>
      </w:r>
    </w:p>
    <w:p w:rsidR="009640DB" w:rsidRDefault="009640DB" w:rsidP="009640DB">
      <w:pPr>
        <w:pStyle w:val="a7"/>
        <w:numPr>
          <w:ilvl w:val="1"/>
          <w:numId w:val="1"/>
        </w:numPr>
        <w:spacing w:line="276" w:lineRule="auto"/>
        <w:ind w:leftChars="0"/>
      </w:pPr>
      <w:r w:rsidRPr="008D6701">
        <w:t>凡現任國中小學教師均可報名參加</w:t>
      </w:r>
      <w:r>
        <w:rPr>
          <w:rFonts w:hint="eastAsia"/>
        </w:rPr>
        <w:t>。</w:t>
      </w:r>
    </w:p>
    <w:p w:rsidR="009640DB" w:rsidRPr="00275A74" w:rsidRDefault="009640DB" w:rsidP="009640DB">
      <w:pPr>
        <w:pStyle w:val="a7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lastRenderedPageBreak/>
        <w:t>報名時間與方式</w:t>
      </w:r>
      <w:r>
        <w:rPr>
          <w:rFonts w:hint="eastAsia"/>
        </w:rPr>
        <w:t>:</w:t>
      </w:r>
      <w:r w:rsidRPr="00275A74">
        <w:t xml:space="preserve"> </w:t>
      </w:r>
    </w:p>
    <w:p w:rsidR="00A245BA" w:rsidRPr="00DC48FE" w:rsidRDefault="00A245BA" w:rsidP="00A245BA">
      <w:pPr>
        <w:pStyle w:val="a7"/>
        <w:numPr>
          <w:ilvl w:val="0"/>
          <w:numId w:val="3"/>
        </w:numPr>
        <w:adjustRightInd w:val="0"/>
        <w:spacing w:line="276" w:lineRule="auto"/>
        <w:ind w:leftChars="0"/>
        <w:rPr>
          <w:rFonts w:asciiTheme="minorEastAsia" w:eastAsiaTheme="minorEastAsia" w:hAnsiTheme="minorEastAsia"/>
        </w:rPr>
      </w:pPr>
      <w:r w:rsidRPr="00A245BA">
        <w:rPr>
          <w:rFonts w:asciiTheme="minorEastAsia" w:eastAsiaTheme="minorEastAsia" w:hAnsiTheme="minorEastAsia" w:hint="eastAsia"/>
        </w:rPr>
        <w:t>新北市場次報</w:t>
      </w:r>
      <w:r w:rsidRPr="00215E6B">
        <w:rPr>
          <w:rFonts w:hint="eastAsia"/>
        </w:rPr>
        <w:t>名</w:t>
      </w:r>
      <w:r w:rsidRPr="00215E6B">
        <w:rPr>
          <w:rFonts w:hint="eastAsia"/>
        </w:rPr>
        <w:t>:</w:t>
      </w:r>
      <w:r w:rsidRPr="00215E6B">
        <w:rPr>
          <w:rFonts w:hint="eastAsia"/>
        </w:rPr>
        <w:t>逕自前往</w:t>
      </w:r>
      <w:proofErr w:type="gramStart"/>
      <w:r w:rsidRPr="00A245BA">
        <w:rPr>
          <w:rFonts w:asciiTheme="minorEastAsia" w:eastAsiaTheme="minorEastAsia" w:hAnsiTheme="minorEastAsia"/>
        </w:rPr>
        <w:t>”</w:t>
      </w:r>
      <w:proofErr w:type="gramEnd"/>
      <w:r w:rsidRPr="00215E6B">
        <w:rPr>
          <w:rFonts w:hint="eastAsia"/>
        </w:rPr>
        <w:t>新北</w:t>
      </w:r>
      <w:r w:rsidRPr="00A245BA">
        <w:rPr>
          <w:rFonts w:asciiTheme="minorEastAsia" w:eastAsiaTheme="minorEastAsia" w:hAnsiTheme="minorEastAsia" w:hint="eastAsia"/>
        </w:rPr>
        <w:t>市政府教育局校務行政系統</w:t>
      </w:r>
      <w:proofErr w:type="gramStart"/>
      <w:r w:rsidRPr="00A245BA">
        <w:rPr>
          <w:rFonts w:asciiTheme="minorEastAsia" w:eastAsiaTheme="minorEastAsia" w:hAnsiTheme="minorEastAsia"/>
        </w:rPr>
        <w:t>”</w:t>
      </w:r>
      <w:proofErr w:type="gramEnd"/>
      <w:r w:rsidRPr="00A245BA">
        <w:rPr>
          <w:rFonts w:asciiTheme="minorEastAsia" w:eastAsiaTheme="minorEastAsia" w:hAnsiTheme="minorEastAsia" w:hint="eastAsia"/>
        </w:rPr>
        <w:t>報名(</w:t>
      </w:r>
      <w:hyperlink r:id="rId9" w:history="1">
        <w:r w:rsidRPr="00A245BA">
          <w:rPr>
            <w:rStyle w:val="a4"/>
            <w:rFonts w:asciiTheme="minorEastAsia" w:eastAsiaTheme="minorEastAsia" w:hAnsiTheme="minorEastAsia"/>
          </w:rPr>
          <w:t>https://esa.ntpc.edu.tw/</w:t>
        </w:r>
      </w:hyperlink>
      <w:r w:rsidRPr="00A245BA">
        <w:rPr>
          <w:rFonts w:asciiTheme="minorEastAsia" w:eastAsiaTheme="minorEastAsia" w:hAnsiTheme="minorEastAsia" w:hint="eastAsia"/>
        </w:rPr>
        <w:t>)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hint="eastAsia"/>
        </w:rPr>
        <w:t>即日起至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日止。</w:t>
      </w:r>
    </w:p>
    <w:p w:rsidR="009640DB" w:rsidRPr="00DC48FE" w:rsidRDefault="00A245BA" w:rsidP="009640DB">
      <w:pPr>
        <w:pStyle w:val="a7"/>
        <w:numPr>
          <w:ilvl w:val="0"/>
          <w:numId w:val="3"/>
        </w:numPr>
        <w:adjustRightInd w:val="0"/>
        <w:spacing w:line="276" w:lineRule="auto"/>
        <w:ind w:leftChars="0"/>
        <w:rPr>
          <w:rFonts w:asciiTheme="minorEastAsia" w:eastAsiaTheme="minorEastAsia" w:hAnsiTheme="minorEastAsia"/>
        </w:rPr>
      </w:pPr>
      <w:r>
        <w:rPr>
          <w:rFonts w:hint="eastAsia"/>
        </w:rPr>
        <w:t>嘉義縣場次報名</w:t>
      </w:r>
      <w:r>
        <w:rPr>
          <w:rFonts w:hint="eastAsia"/>
        </w:rPr>
        <w:t>:</w:t>
      </w:r>
      <w:proofErr w:type="gramStart"/>
      <w:r>
        <w:rPr>
          <w:rFonts w:hint="eastAsia"/>
        </w:rPr>
        <w:t>採網路線上報名</w:t>
      </w:r>
      <w:proofErr w:type="gramEnd"/>
      <w:r>
        <w:rPr>
          <w:rFonts w:hint="eastAsia"/>
        </w:rPr>
        <w:t>作業，搜尋</w:t>
      </w:r>
      <w:r>
        <w:rPr>
          <w:rFonts w:hint="eastAsia"/>
        </w:rPr>
        <w:t>:</w:t>
      </w:r>
      <w:r>
        <w:rPr>
          <w:rFonts w:hint="eastAsia"/>
        </w:rPr>
        <w:t>廣達文教基金會網站</w:t>
      </w:r>
      <w:r w:rsidR="009640DB">
        <w:rPr>
          <w:rFonts w:hint="eastAsia"/>
        </w:rPr>
        <w:t>(</w:t>
      </w:r>
      <w:hyperlink r:id="rId10" w:history="1">
        <w:r w:rsidR="009640DB" w:rsidRPr="00885A65">
          <w:rPr>
            <w:rStyle w:val="a4"/>
          </w:rPr>
          <w:t>http://www.quanta-edu.org/</w:t>
        </w:r>
      </w:hyperlink>
      <w:r w:rsidR="009640DB">
        <w:rPr>
          <w:rFonts w:hint="eastAsia"/>
        </w:rPr>
        <w:t>)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hint="eastAsia"/>
        </w:rPr>
        <w:t>即日起至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日止。</w:t>
      </w:r>
    </w:p>
    <w:p w:rsidR="009640DB" w:rsidRDefault="009640DB" w:rsidP="009640DB">
      <w:pPr>
        <w:pStyle w:val="a7"/>
        <w:numPr>
          <w:ilvl w:val="0"/>
          <w:numId w:val="5"/>
        </w:numPr>
        <w:adjustRightInd w:val="0"/>
        <w:spacing w:line="276" w:lineRule="auto"/>
        <w:ind w:leftChars="0" w:left="1418" w:hanging="425"/>
        <w:rPr>
          <w:rFonts w:asciiTheme="minorEastAsia" w:eastAsiaTheme="minorEastAsia" w:hAnsiTheme="minorEastAsia"/>
        </w:rPr>
      </w:pPr>
      <w:r w:rsidRPr="00DC48FE">
        <w:rPr>
          <w:rFonts w:asciiTheme="minorEastAsia" w:eastAsiaTheme="minorEastAsia" w:hAnsiTheme="minorEastAsia" w:hint="eastAsia"/>
          <w:bCs/>
        </w:rPr>
        <w:t>加入會員:廣達文教基金會官方網站</w:t>
      </w:r>
      <w:r w:rsidRPr="005E7351">
        <w:sym w:font="Wingdings" w:char="F0E0"/>
      </w:r>
      <w:proofErr w:type="gramStart"/>
      <w:r w:rsidRPr="00DC48FE">
        <w:rPr>
          <w:rFonts w:asciiTheme="minorEastAsia" w:eastAsiaTheme="minorEastAsia" w:hAnsiTheme="minorEastAsia" w:hint="eastAsia"/>
          <w:bCs/>
        </w:rPr>
        <w:t>點入右上方</w:t>
      </w:r>
      <w:proofErr w:type="gramEnd"/>
      <w:r w:rsidRPr="00DC48FE">
        <w:rPr>
          <w:rFonts w:asciiTheme="minorEastAsia" w:eastAsiaTheme="minorEastAsia" w:hAnsiTheme="minorEastAsia" w:hint="eastAsia"/>
          <w:bCs/>
        </w:rPr>
        <w:t>登入</w:t>
      </w:r>
      <w:r w:rsidRPr="005E7351">
        <w:sym w:font="Wingdings" w:char="F0E0"/>
      </w:r>
      <w:r w:rsidRPr="00DC48FE">
        <w:rPr>
          <w:rFonts w:asciiTheme="minorEastAsia" w:eastAsiaTheme="minorEastAsia" w:hAnsiTheme="minorEastAsia" w:hint="eastAsia"/>
          <w:bCs/>
        </w:rPr>
        <w:t>加入會員</w:t>
      </w:r>
      <w:r w:rsidRPr="005E7351">
        <w:sym w:font="Wingdings" w:char="F0E0"/>
      </w:r>
      <w:r w:rsidRPr="00DC48FE">
        <w:rPr>
          <w:rFonts w:asciiTheme="minorEastAsia" w:eastAsiaTheme="minorEastAsia" w:hAnsiTheme="minorEastAsia" w:hint="eastAsia"/>
        </w:rPr>
        <w:t>填寫基本資料</w:t>
      </w:r>
      <w:r w:rsidRPr="005E7351">
        <w:sym w:font="Wingdings" w:char="F0E0"/>
      </w:r>
      <w:r w:rsidRPr="00DC48FE">
        <w:rPr>
          <w:rFonts w:asciiTheme="minorEastAsia" w:eastAsiaTheme="minorEastAsia" w:hAnsiTheme="minorEastAsia" w:hint="eastAsia"/>
        </w:rPr>
        <w:t>成為會員。</w:t>
      </w:r>
    </w:p>
    <w:p w:rsidR="009640DB" w:rsidRDefault="009640DB" w:rsidP="009640DB">
      <w:pPr>
        <w:pStyle w:val="a7"/>
        <w:numPr>
          <w:ilvl w:val="0"/>
          <w:numId w:val="5"/>
        </w:numPr>
        <w:adjustRightInd w:val="0"/>
        <w:spacing w:line="276" w:lineRule="auto"/>
        <w:ind w:leftChars="0" w:left="1418" w:hanging="425"/>
        <w:rPr>
          <w:rFonts w:asciiTheme="minorEastAsia" w:eastAsiaTheme="minorEastAsia" w:hAnsiTheme="minorEastAsia"/>
        </w:rPr>
      </w:pPr>
      <w:r w:rsidRPr="00DC48FE">
        <w:rPr>
          <w:rFonts w:asciiTheme="minorEastAsia" w:eastAsiaTheme="minorEastAsia" w:hAnsiTheme="minorEastAsia" w:hint="eastAsia"/>
        </w:rPr>
        <w:t>登入會員:廣達文教基金會官方網站</w:t>
      </w:r>
      <w:r w:rsidRPr="005E7351">
        <w:sym w:font="Wingdings" w:char="F0E0"/>
      </w:r>
      <w:proofErr w:type="gramStart"/>
      <w:r w:rsidRPr="00DC48FE">
        <w:rPr>
          <w:rFonts w:asciiTheme="minorEastAsia" w:eastAsiaTheme="minorEastAsia" w:hAnsiTheme="minorEastAsia" w:hint="eastAsia"/>
        </w:rPr>
        <w:t>點入右上方</w:t>
      </w:r>
      <w:proofErr w:type="gramEnd"/>
      <w:r w:rsidRPr="00DC48FE">
        <w:rPr>
          <w:rFonts w:asciiTheme="minorEastAsia" w:eastAsiaTheme="minorEastAsia" w:hAnsiTheme="minorEastAsia" w:hint="eastAsia"/>
        </w:rPr>
        <w:t>登入。</w:t>
      </w:r>
    </w:p>
    <w:p w:rsidR="009640DB" w:rsidRPr="00DC48FE" w:rsidRDefault="009640DB" w:rsidP="009640DB">
      <w:pPr>
        <w:pStyle w:val="a7"/>
        <w:numPr>
          <w:ilvl w:val="0"/>
          <w:numId w:val="5"/>
        </w:numPr>
        <w:adjustRightInd w:val="0"/>
        <w:spacing w:line="276" w:lineRule="auto"/>
        <w:ind w:leftChars="0" w:left="1418" w:hanging="425"/>
        <w:rPr>
          <w:rFonts w:asciiTheme="minorEastAsia" w:eastAsiaTheme="minorEastAsia" w:hAnsiTheme="minorEastAsia"/>
        </w:rPr>
      </w:pPr>
      <w:r w:rsidRPr="00DC48FE">
        <w:rPr>
          <w:rFonts w:asciiTheme="minorEastAsia" w:eastAsiaTheme="minorEastAsia" w:hAnsiTheme="minorEastAsia" w:hint="eastAsia"/>
          <w:bCs/>
        </w:rPr>
        <w:t>活動報名:廣達文教基金會官方網站</w:t>
      </w:r>
      <w:r w:rsidRPr="005E7351">
        <w:sym w:font="Wingdings" w:char="F0E0"/>
      </w:r>
      <w:r w:rsidRPr="00DC48FE">
        <w:rPr>
          <w:rFonts w:asciiTheme="minorEastAsia" w:eastAsiaTheme="minorEastAsia" w:hAnsiTheme="minorEastAsia" w:hint="eastAsia"/>
          <w:bCs/>
        </w:rPr>
        <w:t>活動</w:t>
      </w:r>
      <w:r w:rsidRPr="00DC48FE">
        <w:rPr>
          <w:rFonts w:asciiTheme="minorEastAsia" w:eastAsiaTheme="minorEastAsia" w:hAnsiTheme="minorEastAsia" w:hint="eastAsia"/>
        </w:rPr>
        <w:t>報名</w:t>
      </w:r>
      <w:r w:rsidRPr="005E7351">
        <w:sym w:font="Wingdings" w:char="F0E0"/>
      </w:r>
      <w:r w:rsidRPr="00DC48FE">
        <w:rPr>
          <w:rFonts w:asciiTheme="minorEastAsia" w:eastAsiaTheme="minorEastAsia" w:hAnsiTheme="minorEastAsia" w:hint="eastAsia"/>
        </w:rPr>
        <w:t>其他活動</w:t>
      </w:r>
      <w:r w:rsidRPr="005E7351">
        <w:sym w:font="Wingdings" w:char="F0E0"/>
      </w:r>
      <w:r w:rsidRPr="00DC48FE">
        <w:rPr>
          <w:rFonts w:asciiTheme="minorEastAsia" w:eastAsiaTheme="minorEastAsia" w:hAnsiTheme="minorEastAsia" w:hint="eastAsia"/>
        </w:rPr>
        <w:t>20</w:t>
      </w:r>
      <w:r w:rsidRPr="007A0907">
        <w:rPr>
          <w:rFonts w:hint="eastAsia"/>
        </w:rPr>
        <w:t>14</w:t>
      </w:r>
      <w:r>
        <w:rPr>
          <w:rFonts w:hint="eastAsia"/>
        </w:rPr>
        <w:t>廣達教學培力</w:t>
      </w:r>
      <w:r w:rsidRPr="007A0907">
        <w:rPr>
          <w:rFonts w:hint="eastAsia"/>
        </w:rPr>
        <w:t>PBL(</w:t>
      </w:r>
      <w:r w:rsidRPr="007A0907">
        <w:t>Project-Based Learning</w:t>
      </w:r>
      <w:r w:rsidRPr="007A0907">
        <w:rPr>
          <w:rFonts w:hint="eastAsia"/>
        </w:rPr>
        <w:t>)</w:t>
      </w:r>
      <w:r>
        <w:rPr>
          <w:rFonts w:hint="eastAsia"/>
        </w:rPr>
        <w:t>種子教師培訓</w:t>
      </w:r>
      <w:r w:rsidRPr="007A0907">
        <w:rPr>
          <w:rFonts w:hint="eastAsia"/>
        </w:rPr>
        <w:t>工作坊</w:t>
      </w:r>
      <w:r w:rsidRPr="007A0907">
        <w:sym w:font="Wingdings" w:char="F0E0"/>
      </w:r>
      <w:r>
        <w:rPr>
          <w:rFonts w:hint="eastAsia"/>
        </w:rPr>
        <w:t>了解更多</w:t>
      </w:r>
      <w:r w:rsidRPr="007A0907">
        <w:sym w:font="Wingdings" w:char="F0E0"/>
      </w:r>
      <w:proofErr w:type="gramStart"/>
      <w:r>
        <w:rPr>
          <w:rFonts w:hint="eastAsia"/>
        </w:rPr>
        <w:t>線上申請</w:t>
      </w:r>
      <w:proofErr w:type="gramEnd"/>
      <w:r w:rsidRPr="007A0907">
        <w:sym w:font="Wingdings" w:char="F0E0"/>
      </w:r>
      <w:r>
        <w:rPr>
          <w:rFonts w:hint="eastAsia"/>
        </w:rPr>
        <w:t>選擇場</w:t>
      </w:r>
      <w:proofErr w:type="gramStart"/>
      <w:r>
        <w:rPr>
          <w:rFonts w:hint="eastAsia"/>
        </w:rPr>
        <w:t>次</w:t>
      </w:r>
      <w:proofErr w:type="gramEnd"/>
      <w:r w:rsidRPr="007A0907">
        <w:sym w:font="Wingdings" w:char="F0E0"/>
      </w:r>
      <w:r>
        <w:rPr>
          <w:rFonts w:hint="eastAsia"/>
        </w:rPr>
        <w:t>填寫個人資料</w:t>
      </w:r>
      <w:r w:rsidRPr="007A0907">
        <w:sym w:font="Wingdings" w:char="F0E0"/>
      </w:r>
      <w:r>
        <w:rPr>
          <w:rFonts w:hint="eastAsia"/>
        </w:rPr>
        <w:t>勾選同意欄位</w:t>
      </w:r>
      <w:r w:rsidRPr="007A0907">
        <w:sym w:font="Wingdings" w:char="F0E0"/>
      </w:r>
      <w:r>
        <w:rPr>
          <w:rFonts w:hint="eastAsia"/>
        </w:rPr>
        <w:t>點選送出申請</w:t>
      </w:r>
      <w:r w:rsidRPr="007A0907">
        <w:sym w:font="Wingdings" w:char="F0E0"/>
      </w:r>
      <w:r>
        <w:rPr>
          <w:rFonts w:hint="eastAsia"/>
        </w:rPr>
        <w:t>等候審核作業。</w:t>
      </w:r>
    </w:p>
    <w:p w:rsidR="009640DB" w:rsidRDefault="009640DB" w:rsidP="009640DB">
      <w:pPr>
        <w:pStyle w:val="a7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課程說明</w:t>
      </w:r>
      <w:r>
        <w:rPr>
          <w:rFonts w:hint="eastAsia"/>
        </w:rPr>
        <w:t>:</w:t>
      </w:r>
    </w:p>
    <w:p w:rsidR="009640DB" w:rsidRDefault="009640DB" w:rsidP="009640DB">
      <w:pPr>
        <w:pStyle w:val="a7"/>
        <w:numPr>
          <w:ilvl w:val="0"/>
          <w:numId w:val="4"/>
        </w:numPr>
        <w:spacing w:line="276" w:lineRule="auto"/>
        <w:ind w:leftChars="0"/>
      </w:pPr>
      <w:r>
        <w:rPr>
          <w:rFonts w:hint="eastAsia"/>
        </w:rPr>
        <w:t>此研習活動理論與實務並重，需參與學員於學校中進行課程設計實驗，並於課程中分享課程實驗過程。</w:t>
      </w:r>
    </w:p>
    <w:p w:rsidR="009640DB" w:rsidRPr="00DC48FE" w:rsidRDefault="009640DB" w:rsidP="009640DB">
      <w:pPr>
        <w:pStyle w:val="a7"/>
        <w:numPr>
          <w:ilvl w:val="0"/>
          <w:numId w:val="4"/>
        </w:numPr>
        <w:spacing w:line="276" w:lineRule="auto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課程實驗說明影片與資源:敬請參閱</w:t>
      </w:r>
      <w:r>
        <w:rPr>
          <w:rFonts w:hint="eastAsia"/>
        </w:rPr>
        <w:t>Facebook</w:t>
      </w:r>
      <w:r>
        <w:rPr>
          <w:rFonts w:hint="eastAsia"/>
        </w:rPr>
        <w:t>社群網站搜尋</w:t>
      </w:r>
      <w:proofErr w:type="gramStart"/>
      <w:r>
        <w:t>”</w:t>
      </w:r>
      <w:proofErr w:type="gramEnd"/>
      <w:r>
        <w:rPr>
          <w:rFonts w:hint="eastAsia"/>
        </w:rPr>
        <w:t>2013</w:t>
      </w:r>
      <w:r>
        <w:rPr>
          <w:rFonts w:hint="eastAsia"/>
        </w:rPr>
        <w:t>廣達教學培力</w:t>
      </w:r>
      <w:proofErr w:type="gramStart"/>
      <w:r>
        <w:t>”</w:t>
      </w:r>
      <w:proofErr w:type="gramEnd"/>
      <w:r>
        <w:rPr>
          <w:rFonts w:hint="eastAsia"/>
        </w:rPr>
        <w:t>社團</w:t>
      </w:r>
    </w:p>
    <w:p w:rsidR="009640DB" w:rsidRDefault="009640DB" w:rsidP="009640DB">
      <w:pPr>
        <w:pStyle w:val="a7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課程時數與證書</w:t>
      </w:r>
    </w:p>
    <w:p w:rsidR="009640DB" w:rsidRDefault="009640DB" w:rsidP="009640DB">
      <w:pPr>
        <w:pStyle w:val="a7"/>
        <w:numPr>
          <w:ilvl w:val="0"/>
          <w:numId w:val="6"/>
        </w:numPr>
        <w:spacing w:line="276" w:lineRule="auto"/>
        <w:ind w:leftChars="0"/>
      </w:pPr>
      <w:r>
        <w:rPr>
          <w:rFonts w:hint="eastAsia"/>
        </w:rPr>
        <w:t>每次課程分別</w:t>
      </w:r>
      <w:r w:rsidRPr="008D6701">
        <w:t>授予</w:t>
      </w:r>
      <w:r>
        <w:rPr>
          <w:rFonts w:hint="eastAsia"/>
        </w:rPr>
        <w:t>6-12</w:t>
      </w:r>
      <w:r>
        <w:rPr>
          <w:rFonts w:hint="eastAsia"/>
        </w:rPr>
        <w:t>小</w:t>
      </w:r>
      <w:r w:rsidRPr="008D6701">
        <w:t>時研習時數</w:t>
      </w:r>
      <w:r w:rsidRPr="008D6701">
        <w:rPr>
          <w:rFonts w:hint="eastAsia"/>
        </w:rPr>
        <w:t>，並由縣市主管教育機關提供</w:t>
      </w:r>
      <w:r>
        <w:rPr>
          <w:rFonts w:hint="eastAsia"/>
        </w:rPr>
        <w:t>公假、課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派代</w:t>
      </w:r>
      <w:r w:rsidRPr="008D6701"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實際仍依據縣市政府公函核定</w:t>
      </w:r>
      <w:r>
        <w:rPr>
          <w:rFonts w:hint="eastAsia"/>
        </w:rPr>
        <w:t>)</w:t>
      </w:r>
    </w:p>
    <w:p w:rsidR="009640DB" w:rsidRDefault="009640DB" w:rsidP="009640DB">
      <w:pPr>
        <w:pStyle w:val="a7"/>
        <w:numPr>
          <w:ilvl w:val="0"/>
          <w:numId w:val="6"/>
        </w:numPr>
        <w:spacing w:line="276" w:lineRule="auto"/>
        <w:ind w:leftChars="0"/>
      </w:pPr>
      <w:r>
        <w:rPr>
          <w:rFonts w:hint="eastAsia"/>
        </w:rPr>
        <w:t>完整參與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11</w:t>
      </w:r>
      <w:r>
        <w:rPr>
          <w:rFonts w:hint="eastAsia"/>
        </w:rPr>
        <w:t>月課程者，由本會提供研習證書。</w:t>
      </w:r>
    </w:p>
    <w:p w:rsidR="009640DB" w:rsidRDefault="009640DB" w:rsidP="009640DB">
      <w:pPr>
        <w:spacing w:line="276" w:lineRule="auto"/>
      </w:pPr>
      <w:r>
        <w:rPr>
          <w:rFonts w:hint="eastAsia"/>
        </w:rPr>
        <w:t>拾、課程</w:t>
      </w:r>
      <w:r w:rsidRPr="00847ABF">
        <w:rPr>
          <w:rFonts w:hint="eastAsia"/>
        </w:rPr>
        <w:t>課程規劃</w:t>
      </w:r>
      <w:r>
        <w:rPr>
          <w:rFonts w:hint="eastAsia"/>
        </w:rPr>
        <w:t>(</w:t>
      </w:r>
      <w:r>
        <w:rPr>
          <w:rFonts w:hint="eastAsia"/>
        </w:rPr>
        <w:t>暫定</w:t>
      </w:r>
      <w:r>
        <w:rPr>
          <w:rFonts w:hint="eastAsia"/>
        </w:rPr>
        <w:t>)</w:t>
      </w:r>
      <w:r w:rsidRPr="00847ABF">
        <w:rPr>
          <w:rFonts w:hint="eastAsia"/>
        </w:rPr>
        <w:t>:</w:t>
      </w:r>
      <w:r w:rsidR="00AA26CB">
        <w:t xml:space="preserve"> </w:t>
      </w:r>
    </w:p>
    <w:tbl>
      <w:tblPr>
        <w:tblStyle w:val="a3"/>
        <w:tblpPr w:leftFromText="180" w:rightFromText="180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1701"/>
        <w:gridCol w:w="4536"/>
        <w:gridCol w:w="2126"/>
      </w:tblGrid>
      <w:tr w:rsidR="009640DB" w:rsidRPr="00B948E1" w:rsidTr="00A758A2">
        <w:tc>
          <w:tcPr>
            <w:tcW w:w="1701" w:type="dxa"/>
          </w:tcPr>
          <w:p w:rsidR="009640DB" w:rsidRPr="00B948E1" w:rsidRDefault="009640DB" w:rsidP="00A758A2">
            <w:pPr>
              <w:rPr>
                <w:rFonts w:asciiTheme="minorEastAsia" w:eastAsiaTheme="minorEastAsia" w:hAnsiTheme="minorEastAsia"/>
              </w:rPr>
            </w:pPr>
            <w:r w:rsidRPr="00B948E1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4536" w:type="dxa"/>
          </w:tcPr>
          <w:p w:rsidR="009640DB" w:rsidRPr="00B948E1" w:rsidRDefault="009640DB" w:rsidP="00A758A2">
            <w:pPr>
              <w:rPr>
                <w:rFonts w:asciiTheme="minorEastAsia" w:eastAsiaTheme="minorEastAsia" w:hAnsiTheme="minorEastAsia"/>
              </w:rPr>
            </w:pPr>
            <w:r w:rsidRPr="00B948E1">
              <w:rPr>
                <w:rFonts w:asciiTheme="minorEastAsia" w:eastAsiaTheme="minorEastAsia" w:hAnsiTheme="minorEastAsia" w:hint="eastAsia"/>
              </w:rPr>
              <w:t>課程內容</w:t>
            </w:r>
          </w:p>
        </w:tc>
        <w:tc>
          <w:tcPr>
            <w:tcW w:w="2126" w:type="dxa"/>
          </w:tcPr>
          <w:p w:rsidR="009640DB" w:rsidRPr="00B948E1" w:rsidRDefault="009640DB" w:rsidP="00A758A2">
            <w:pPr>
              <w:rPr>
                <w:rFonts w:asciiTheme="minorEastAsia" w:eastAsiaTheme="minorEastAsia" w:hAnsiTheme="minorEastAsia"/>
              </w:rPr>
            </w:pPr>
            <w:r w:rsidRPr="00B948E1">
              <w:rPr>
                <w:rFonts w:asciiTheme="minorEastAsia" w:eastAsiaTheme="minorEastAsia" w:hAnsiTheme="minorEastAsia" w:hint="eastAsia"/>
              </w:rPr>
              <w:t>講師</w:t>
            </w:r>
          </w:p>
        </w:tc>
      </w:tr>
      <w:tr w:rsidR="009640DB" w:rsidRPr="00B948E1" w:rsidTr="00A758A2">
        <w:tc>
          <w:tcPr>
            <w:tcW w:w="1701" w:type="dxa"/>
          </w:tcPr>
          <w:p w:rsidR="009640DB" w:rsidRPr="00B948E1" w:rsidRDefault="009640DB" w:rsidP="00A758A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0800-0850</w:t>
            </w:r>
          </w:p>
        </w:tc>
        <w:tc>
          <w:tcPr>
            <w:tcW w:w="4536" w:type="dxa"/>
          </w:tcPr>
          <w:p w:rsidR="009640DB" w:rsidRPr="00B948E1" w:rsidRDefault="009640DB" w:rsidP="00A758A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報到</w:t>
            </w:r>
          </w:p>
        </w:tc>
        <w:tc>
          <w:tcPr>
            <w:tcW w:w="2126" w:type="dxa"/>
          </w:tcPr>
          <w:p w:rsidR="009640DB" w:rsidRPr="00B948E1" w:rsidRDefault="009640DB" w:rsidP="00A758A2">
            <w:pPr>
              <w:rPr>
                <w:rFonts w:asciiTheme="minorEastAsia" w:eastAsiaTheme="minorEastAsia" w:hAnsiTheme="minorEastAsia"/>
              </w:rPr>
            </w:pPr>
          </w:p>
        </w:tc>
      </w:tr>
      <w:tr w:rsidR="009640DB" w:rsidRPr="00B948E1" w:rsidTr="00A758A2">
        <w:tc>
          <w:tcPr>
            <w:tcW w:w="1701" w:type="dxa"/>
          </w:tcPr>
          <w:p w:rsidR="009640DB" w:rsidRDefault="009640DB" w:rsidP="00A758A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0850-0900</w:t>
            </w:r>
          </w:p>
        </w:tc>
        <w:tc>
          <w:tcPr>
            <w:tcW w:w="4536" w:type="dxa"/>
          </w:tcPr>
          <w:p w:rsidR="009640DB" w:rsidRDefault="009640DB" w:rsidP="00A758A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致歡迎詞</w:t>
            </w:r>
          </w:p>
        </w:tc>
        <w:tc>
          <w:tcPr>
            <w:tcW w:w="2126" w:type="dxa"/>
          </w:tcPr>
          <w:p w:rsidR="009640DB" w:rsidRPr="00B948E1" w:rsidRDefault="009640DB" w:rsidP="00A758A2">
            <w:pPr>
              <w:rPr>
                <w:rFonts w:asciiTheme="minorEastAsia" w:eastAsiaTheme="minorEastAsia" w:hAnsiTheme="minorEastAsia"/>
              </w:rPr>
            </w:pPr>
          </w:p>
        </w:tc>
      </w:tr>
      <w:tr w:rsidR="009640DB" w:rsidRPr="00B948E1" w:rsidTr="00A758A2">
        <w:tc>
          <w:tcPr>
            <w:tcW w:w="1701" w:type="dxa"/>
          </w:tcPr>
          <w:p w:rsidR="009640DB" w:rsidRPr="00B948E1" w:rsidRDefault="009640DB" w:rsidP="00A758A2">
            <w:pPr>
              <w:rPr>
                <w:rFonts w:asciiTheme="minorEastAsia" w:eastAsiaTheme="minorEastAsia" w:hAnsiTheme="minorEastAsia"/>
              </w:rPr>
            </w:pPr>
            <w:r w:rsidRPr="00B948E1">
              <w:rPr>
                <w:rFonts w:asciiTheme="minorEastAsia" w:eastAsiaTheme="minorEastAsia" w:hAnsiTheme="minorEastAsia" w:hint="eastAsia"/>
              </w:rPr>
              <w:t>0900-1200</w:t>
            </w:r>
          </w:p>
        </w:tc>
        <w:tc>
          <w:tcPr>
            <w:tcW w:w="4536" w:type="dxa"/>
          </w:tcPr>
          <w:p w:rsidR="009640DB" w:rsidRPr="00B948E1" w:rsidRDefault="009640DB" w:rsidP="00A758A2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PBL(</w:t>
            </w:r>
            <w:r w:rsidRPr="00A222E6">
              <w:t>Project-Based Learning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課程</w:t>
            </w:r>
            <w:r>
              <w:rPr>
                <w:rFonts w:hint="eastAsia"/>
              </w:rPr>
              <w:t>(A)</w:t>
            </w:r>
          </w:p>
        </w:tc>
        <w:tc>
          <w:tcPr>
            <w:tcW w:w="2126" w:type="dxa"/>
            <w:vMerge w:val="restart"/>
          </w:tcPr>
          <w:p w:rsidR="009640DB" w:rsidRPr="00B948E1" w:rsidRDefault="009640DB" w:rsidP="00A758A2">
            <w:pPr>
              <w:rPr>
                <w:rFonts w:asciiTheme="minorEastAsia" w:eastAsiaTheme="minorEastAsia" w:hAnsiTheme="minorEastAsia"/>
              </w:rPr>
            </w:pPr>
            <w:r w:rsidRPr="00B948E1">
              <w:rPr>
                <w:rFonts w:asciiTheme="minorEastAsia" w:eastAsiaTheme="minorEastAsia" w:hAnsiTheme="minorEastAsia" w:hint="eastAsia"/>
              </w:rPr>
              <w:t>呂金燮教授</w:t>
            </w:r>
          </w:p>
        </w:tc>
      </w:tr>
      <w:tr w:rsidR="009640DB" w:rsidRPr="00B948E1" w:rsidTr="00A758A2">
        <w:tc>
          <w:tcPr>
            <w:tcW w:w="1701" w:type="dxa"/>
          </w:tcPr>
          <w:p w:rsidR="009640DB" w:rsidRPr="00B948E1" w:rsidRDefault="009640DB" w:rsidP="00A758A2">
            <w:pPr>
              <w:rPr>
                <w:rFonts w:asciiTheme="minorEastAsia" w:eastAsiaTheme="minorEastAsia" w:hAnsiTheme="minorEastAsia"/>
              </w:rPr>
            </w:pPr>
            <w:r w:rsidRPr="00B948E1">
              <w:rPr>
                <w:rFonts w:asciiTheme="minorEastAsia" w:eastAsiaTheme="minorEastAsia" w:hAnsiTheme="minorEastAsia" w:hint="eastAsia"/>
              </w:rPr>
              <w:t>1200-1300</w:t>
            </w:r>
          </w:p>
        </w:tc>
        <w:tc>
          <w:tcPr>
            <w:tcW w:w="4536" w:type="dxa"/>
          </w:tcPr>
          <w:p w:rsidR="009640DB" w:rsidRPr="00B948E1" w:rsidRDefault="009640DB" w:rsidP="00A758A2">
            <w:pPr>
              <w:rPr>
                <w:rFonts w:asciiTheme="minorEastAsia" w:eastAsiaTheme="minorEastAsia" w:hAnsiTheme="minorEastAsia"/>
              </w:rPr>
            </w:pPr>
            <w:r w:rsidRPr="00B948E1">
              <w:rPr>
                <w:rFonts w:asciiTheme="minorEastAsia" w:eastAsiaTheme="minorEastAsia" w:hAnsiTheme="minorEastAsia" w:hint="eastAsia"/>
              </w:rPr>
              <w:t>午餐</w:t>
            </w:r>
          </w:p>
        </w:tc>
        <w:tc>
          <w:tcPr>
            <w:tcW w:w="2126" w:type="dxa"/>
            <w:vMerge/>
          </w:tcPr>
          <w:p w:rsidR="009640DB" w:rsidRPr="00B948E1" w:rsidRDefault="009640DB" w:rsidP="00A758A2">
            <w:pPr>
              <w:rPr>
                <w:rFonts w:asciiTheme="minorEastAsia" w:eastAsiaTheme="minorEastAsia" w:hAnsiTheme="minorEastAsia"/>
              </w:rPr>
            </w:pPr>
          </w:p>
        </w:tc>
      </w:tr>
      <w:tr w:rsidR="009640DB" w:rsidRPr="00B948E1" w:rsidTr="00A758A2">
        <w:tc>
          <w:tcPr>
            <w:tcW w:w="1701" w:type="dxa"/>
          </w:tcPr>
          <w:p w:rsidR="009640DB" w:rsidRPr="00B948E1" w:rsidRDefault="009640DB" w:rsidP="00A758A2">
            <w:pPr>
              <w:rPr>
                <w:rFonts w:asciiTheme="minorEastAsia" w:eastAsiaTheme="minorEastAsia" w:hAnsiTheme="minorEastAsia"/>
              </w:rPr>
            </w:pPr>
            <w:r w:rsidRPr="00B948E1">
              <w:rPr>
                <w:rFonts w:asciiTheme="minorEastAsia" w:eastAsiaTheme="minorEastAsia" w:hAnsiTheme="minorEastAsia" w:hint="eastAsia"/>
              </w:rPr>
              <w:t>1300-16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B948E1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4536" w:type="dxa"/>
          </w:tcPr>
          <w:p w:rsidR="009640DB" w:rsidRPr="00B948E1" w:rsidRDefault="009640DB" w:rsidP="00A758A2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PBL(</w:t>
            </w:r>
            <w:r w:rsidRPr="00A222E6">
              <w:t>Project-Based Learning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課程</w:t>
            </w:r>
            <w:r>
              <w:rPr>
                <w:rFonts w:hint="eastAsia"/>
              </w:rPr>
              <w:t>(B)</w:t>
            </w:r>
          </w:p>
        </w:tc>
        <w:tc>
          <w:tcPr>
            <w:tcW w:w="2126" w:type="dxa"/>
            <w:vMerge/>
          </w:tcPr>
          <w:p w:rsidR="009640DB" w:rsidRPr="00B948E1" w:rsidRDefault="009640DB" w:rsidP="00A758A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640DB" w:rsidRPr="00AE1820" w:rsidRDefault="009640DB" w:rsidP="009640DB">
      <w:pPr>
        <w:spacing w:line="276" w:lineRule="auto"/>
      </w:pPr>
      <w:r w:rsidRPr="00AE1820">
        <w:rPr>
          <w:rFonts w:hint="eastAsia"/>
        </w:rPr>
        <w:t>拾壹、聯絡方式</w:t>
      </w:r>
    </w:p>
    <w:p w:rsidR="009640DB" w:rsidRPr="00AE1820" w:rsidRDefault="009640DB" w:rsidP="009640DB">
      <w:pPr>
        <w:spacing w:line="276" w:lineRule="auto"/>
        <w:ind w:leftChars="210" w:left="504"/>
      </w:pPr>
      <w:r w:rsidRPr="00AE1820">
        <w:rPr>
          <w:rFonts w:hint="eastAsia"/>
        </w:rPr>
        <w:t>聯</w:t>
      </w:r>
      <w:r w:rsidRPr="00AE1820">
        <w:rPr>
          <w:rFonts w:hint="eastAsia"/>
        </w:rPr>
        <w:t xml:space="preserve"> </w:t>
      </w:r>
      <w:r w:rsidRPr="00AE1820">
        <w:rPr>
          <w:rFonts w:hint="eastAsia"/>
        </w:rPr>
        <w:t>絡</w:t>
      </w:r>
      <w:r w:rsidRPr="00AE1820">
        <w:rPr>
          <w:rFonts w:hint="eastAsia"/>
        </w:rPr>
        <w:t xml:space="preserve"> </w:t>
      </w:r>
      <w:r w:rsidRPr="00AE1820">
        <w:rPr>
          <w:rFonts w:hint="eastAsia"/>
        </w:rPr>
        <w:t>人：廣達文教基金會推廣處</w:t>
      </w:r>
      <w:r w:rsidRPr="00AE1820">
        <w:rPr>
          <w:rFonts w:hint="eastAsia"/>
        </w:rPr>
        <w:t xml:space="preserve"> </w:t>
      </w:r>
      <w:r w:rsidRPr="00AE1820">
        <w:rPr>
          <w:rFonts w:hint="eastAsia"/>
        </w:rPr>
        <w:t>楊欽智先生</w:t>
      </w:r>
    </w:p>
    <w:p w:rsidR="00830663" w:rsidRPr="009640DB" w:rsidRDefault="009640DB" w:rsidP="009640DB">
      <w:pPr>
        <w:spacing w:line="276" w:lineRule="auto"/>
        <w:ind w:leftChars="210" w:left="504"/>
      </w:pPr>
      <w:r w:rsidRPr="00AE1820">
        <w:rPr>
          <w:rFonts w:hint="eastAsia"/>
        </w:rPr>
        <w:t>聯絡電話：</w:t>
      </w:r>
      <w:r w:rsidRPr="00AE1820">
        <w:rPr>
          <w:rFonts w:hint="eastAsia"/>
        </w:rPr>
        <w:t>(02)2882-1612</w:t>
      </w:r>
      <w:r w:rsidRPr="00AE1820">
        <w:rPr>
          <w:rFonts w:hint="eastAsia"/>
        </w:rPr>
        <w:t>分機</w:t>
      </w:r>
      <w:r w:rsidRPr="00AE1820">
        <w:rPr>
          <w:rFonts w:hint="eastAsia"/>
        </w:rPr>
        <w:t xml:space="preserve">66682    </w:t>
      </w:r>
      <w:r w:rsidRPr="00AE1820">
        <w:rPr>
          <w:rFonts w:hint="eastAsia"/>
        </w:rPr>
        <w:t>電子郵件</w:t>
      </w:r>
      <w:hyperlink r:id="rId11" w:history="1">
        <w:r w:rsidRPr="008A265E">
          <w:rPr>
            <w:rStyle w:val="a4"/>
            <w:rFonts w:hint="eastAsia"/>
          </w:rPr>
          <w:t>chin.chih.yang</w:t>
        </w:r>
        <w:r w:rsidRPr="008A265E">
          <w:rPr>
            <w:rStyle w:val="a4"/>
          </w:rPr>
          <w:t>@quantatw.com</w:t>
        </w:r>
      </w:hyperlink>
      <w:r>
        <w:rPr>
          <w:rFonts w:hint="eastAsia"/>
        </w:rPr>
        <w:t xml:space="preserve"> </w:t>
      </w:r>
      <w:r w:rsidRPr="00AE1820">
        <w:rPr>
          <w:rFonts w:hint="eastAsia"/>
        </w:rPr>
        <w:t>聯絡地址：</w:t>
      </w:r>
      <w:r w:rsidRPr="00AE1820">
        <w:rPr>
          <w:rFonts w:hint="eastAsia"/>
        </w:rPr>
        <w:t>111</w:t>
      </w:r>
      <w:r w:rsidRPr="00AE1820">
        <w:rPr>
          <w:rFonts w:hint="eastAsia"/>
        </w:rPr>
        <w:t>台北市士林區後港街</w:t>
      </w:r>
      <w:r w:rsidRPr="00AE1820">
        <w:rPr>
          <w:rFonts w:hint="eastAsia"/>
        </w:rPr>
        <w:t>116</w:t>
      </w:r>
      <w:r w:rsidRPr="00AE1820">
        <w:rPr>
          <w:rFonts w:hint="eastAsia"/>
        </w:rPr>
        <w:t>號</w:t>
      </w:r>
      <w:r w:rsidRPr="00AE1820">
        <w:rPr>
          <w:rFonts w:hint="eastAsia"/>
        </w:rPr>
        <w:t>9</w:t>
      </w:r>
      <w:r w:rsidRPr="00AE1820">
        <w:rPr>
          <w:rFonts w:hint="eastAsia"/>
        </w:rPr>
        <w:t>樓</w:t>
      </w:r>
      <w:r w:rsidRPr="00AE1820">
        <w:rPr>
          <w:rFonts w:hint="eastAsia"/>
        </w:rPr>
        <w:t xml:space="preserve">  </w:t>
      </w:r>
      <w:r w:rsidRPr="00AE1820">
        <w:rPr>
          <w:rFonts w:hint="eastAsia"/>
        </w:rPr>
        <w:t>廣達文教基金會推廣處</w:t>
      </w:r>
    </w:p>
    <w:sectPr w:rsidR="00830663" w:rsidRPr="009640DB" w:rsidSect="002B12B7">
      <w:headerReference w:type="default" r:id="rId12"/>
      <w:pgSz w:w="11906" w:h="16838"/>
      <w:pgMar w:top="851" w:right="1416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DD" w:rsidRDefault="000336DD">
      <w:r>
        <w:separator/>
      </w:r>
    </w:p>
  </w:endnote>
  <w:endnote w:type="continuationSeparator" w:id="0">
    <w:p w:rsidR="000336DD" w:rsidRDefault="0003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DD" w:rsidRDefault="000336DD">
      <w:r>
        <w:separator/>
      </w:r>
    </w:p>
  </w:footnote>
  <w:footnote w:type="continuationSeparator" w:id="0">
    <w:p w:rsidR="000336DD" w:rsidRDefault="0003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0B" w:rsidRDefault="009640DB">
    <w:pPr>
      <w:pStyle w:val="a5"/>
    </w:pPr>
    <w:r w:rsidRPr="00E209E7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7332157" wp14:editId="6F92D6DA">
          <wp:simplePos x="0" y="0"/>
          <wp:positionH relativeFrom="column">
            <wp:posOffset>4603115</wp:posOffset>
          </wp:positionH>
          <wp:positionV relativeFrom="paragraph">
            <wp:posOffset>-267335</wp:posOffset>
          </wp:positionV>
          <wp:extent cx="1533525" cy="466090"/>
          <wp:effectExtent l="0" t="0" r="9525" b="0"/>
          <wp:wrapNone/>
          <wp:docPr id="11" name="圖片 11" descr="用藝術啟發創意-標準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用藝術啟發創意-標準字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079"/>
    <w:multiLevelType w:val="hybridMultilevel"/>
    <w:tmpl w:val="11EE5AB4"/>
    <w:lvl w:ilvl="0" w:tplc="B83A10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4468B28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3310BE8"/>
    <w:multiLevelType w:val="hybridMultilevel"/>
    <w:tmpl w:val="580E8D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E97253"/>
    <w:multiLevelType w:val="hybridMultilevel"/>
    <w:tmpl w:val="5ACCBC0C"/>
    <w:lvl w:ilvl="0" w:tplc="4FEA25F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D1B3F44"/>
    <w:multiLevelType w:val="hybridMultilevel"/>
    <w:tmpl w:val="B02E6C22"/>
    <w:lvl w:ilvl="0" w:tplc="E5F212C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B83A10C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9C7B94"/>
    <w:multiLevelType w:val="hybridMultilevel"/>
    <w:tmpl w:val="C838C62E"/>
    <w:lvl w:ilvl="0" w:tplc="B83A10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FCB68B5"/>
    <w:multiLevelType w:val="hybridMultilevel"/>
    <w:tmpl w:val="482A064A"/>
    <w:lvl w:ilvl="0" w:tplc="B83A10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DB"/>
    <w:rsid w:val="000336DD"/>
    <w:rsid w:val="0047515F"/>
    <w:rsid w:val="00522D81"/>
    <w:rsid w:val="006152A8"/>
    <w:rsid w:val="00641E38"/>
    <w:rsid w:val="00830663"/>
    <w:rsid w:val="009234F5"/>
    <w:rsid w:val="009640DB"/>
    <w:rsid w:val="00A245BA"/>
    <w:rsid w:val="00AA26CB"/>
    <w:rsid w:val="00B375B6"/>
    <w:rsid w:val="00E7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0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640DB"/>
    <w:rPr>
      <w:color w:val="0000FF"/>
      <w:u w:val="single"/>
    </w:rPr>
  </w:style>
  <w:style w:type="paragraph" w:styleId="a5">
    <w:name w:val="header"/>
    <w:basedOn w:val="a"/>
    <w:link w:val="a6"/>
    <w:rsid w:val="00964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640D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640DB"/>
    <w:pPr>
      <w:ind w:leftChars="200" w:left="480"/>
    </w:pPr>
  </w:style>
  <w:style w:type="paragraph" w:styleId="Web">
    <w:name w:val="Normal (Web)"/>
    <w:basedOn w:val="a"/>
    <w:uiPriority w:val="99"/>
    <w:unhideWhenUsed/>
    <w:rsid w:val="009640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96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40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75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7515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0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640DB"/>
    <w:rPr>
      <w:color w:val="0000FF"/>
      <w:u w:val="single"/>
    </w:rPr>
  </w:style>
  <w:style w:type="paragraph" w:styleId="a5">
    <w:name w:val="header"/>
    <w:basedOn w:val="a"/>
    <w:link w:val="a6"/>
    <w:rsid w:val="00964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640D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640DB"/>
    <w:pPr>
      <w:ind w:leftChars="200" w:left="480"/>
    </w:pPr>
  </w:style>
  <w:style w:type="paragraph" w:styleId="Web">
    <w:name w:val="Normal (Web)"/>
    <w:basedOn w:val="a"/>
    <w:uiPriority w:val="99"/>
    <w:unhideWhenUsed/>
    <w:rsid w:val="009640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96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40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75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751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in.chih.yang@quantatw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uanta-edu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a.ntpc.edu.t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gign012</dc:creator>
  <cp:lastModifiedBy>gign007</cp:lastModifiedBy>
  <cp:revision>4</cp:revision>
  <dcterms:created xsi:type="dcterms:W3CDTF">2014-10-03T02:27:00Z</dcterms:created>
  <dcterms:modified xsi:type="dcterms:W3CDTF">2014-10-08T09:55:00Z</dcterms:modified>
</cp:coreProperties>
</file>